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F9B3" w14:textId="2E9A2B6A" w:rsidR="006C36E6" w:rsidRDefault="006C36E6">
      <w:r w:rsidRPr="006C36E6">
        <w:drawing>
          <wp:inline distT="0" distB="0" distL="0" distR="0" wp14:anchorId="4BC4757E" wp14:editId="7A32BE8D">
            <wp:extent cx="5731510" cy="2811203"/>
            <wp:effectExtent l="0" t="0" r="2540" b="8255"/>
            <wp:docPr id="2031691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105" cy="2817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B3D8C" w14:textId="77777777" w:rsidR="006C36E6" w:rsidRDefault="006C36E6"/>
    <w:p w14:paraId="3DB5A4CF" w14:textId="23E1FD52" w:rsidR="006C36E6" w:rsidRDefault="006C36E6">
      <w:r>
        <w:t xml:space="preserve">VAT CLAIM </w:t>
      </w:r>
    </w:p>
    <w:p w14:paraId="3B04FAC4" w14:textId="5D73107C" w:rsidR="006C36E6" w:rsidRDefault="006C36E6">
      <w:r>
        <w:t>£853.80  Period of claim 30/04/2021 – 31/01/2024</w:t>
      </w:r>
    </w:p>
    <w:sectPr w:rsidR="006C3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E6"/>
    <w:rsid w:val="001042E4"/>
    <w:rsid w:val="006C36E6"/>
    <w:rsid w:val="007E3D1D"/>
    <w:rsid w:val="00826CCE"/>
    <w:rsid w:val="00A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728C"/>
  <w15:chartTrackingRefBased/>
  <w15:docId w15:val="{FDE30298-5A71-44E9-B8CB-D20A0F80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6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6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6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6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6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6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6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1</cp:revision>
  <dcterms:created xsi:type="dcterms:W3CDTF">2024-03-02T11:14:00Z</dcterms:created>
  <dcterms:modified xsi:type="dcterms:W3CDTF">2024-03-02T11:18:00Z</dcterms:modified>
</cp:coreProperties>
</file>