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6C747" w14:textId="6C047A8D" w:rsidR="00000000" w:rsidRDefault="001F610D" w:rsidP="00D77336">
      <w:pPr>
        <w:jc w:val="center"/>
        <w:rPr>
          <w:u w:val="single"/>
        </w:rPr>
      </w:pPr>
      <w:r>
        <w:rPr>
          <w:u w:val="single"/>
        </w:rPr>
        <w:t xml:space="preserve">Newbourne </w:t>
      </w:r>
      <w:r w:rsidR="00D77336">
        <w:rPr>
          <w:u w:val="single"/>
        </w:rPr>
        <w:t>Planning Meeting 24/04/2024</w:t>
      </w:r>
    </w:p>
    <w:p w14:paraId="4122C6FA" w14:textId="77777777" w:rsidR="00D77336" w:rsidRDefault="00D77336" w:rsidP="00D77336">
      <w:pPr>
        <w:jc w:val="center"/>
        <w:rPr>
          <w:u w:val="single"/>
        </w:rPr>
      </w:pPr>
    </w:p>
    <w:p w14:paraId="7B8FB02E" w14:textId="75C13547" w:rsidR="00D77336" w:rsidRPr="00CB6832" w:rsidRDefault="00D77336" w:rsidP="00D77336">
      <w:pPr>
        <w:rPr>
          <w:b/>
          <w:bCs/>
        </w:rPr>
      </w:pPr>
      <w:r w:rsidRPr="00CB6832">
        <w:rPr>
          <w:b/>
          <w:bCs/>
        </w:rPr>
        <w:t xml:space="preserve">Public Time – </w:t>
      </w:r>
    </w:p>
    <w:p w14:paraId="600CBFA8" w14:textId="3DAEE90E" w:rsidR="00D77336" w:rsidRDefault="00D77336" w:rsidP="00D77336">
      <w:r>
        <w:t xml:space="preserve">Tony Finch raised the following in the last 50 years the following houses have been built in Newbourne. </w:t>
      </w:r>
    </w:p>
    <w:p w14:paraId="0E405825" w14:textId="103F200D" w:rsidR="00D77336" w:rsidRDefault="00D77336" w:rsidP="00D77336">
      <w:r>
        <w:t>Woodbridge Road = 1</w:t>
      </w:r>
    </w:p>
    <w:p w14:paraId="5B993D66" w14:textId="3BB5E9A9" w:rsidR="00D77336" w:rsidRDefault="00D77336" w:rsidP="00D77336">
      <w:r>
        <w:t xml:space="preserve">Ipswich Road = Permission for 6 only 4 built </w:t>
      </w:r>
    </w:p>
    <w:p w14:paraId="296C8E9B" w14:textId="206F78AB" w:rsidR="00D77336" w:rsidRDefault="00D77336" w:rsidP="00D77336">
      <w:r>
        <w:t xml:space="preserve">The Street = 1 </w:t>
      </w:r>
    </w:p>
    <w:p w14:paraId="774D9269" w14:textId="762D5C0C" w:rsidR="00D77336" w:rsidRDefault="00D77336" w:rsidP="00D77336">
      <w:r>
        <w:t>Mill Road = 7</w:t>
      </w:r>
    </w:p>
    <w:p w14:paraId="0BA745D3" w14:textId="64E9F8D2" w:rsidR="00D77336" w:rsidRDefault="00D77336" w:rsidP="00D77336">
      <w:r>
        <w:t>Jackson Road = 7</w:t>
      </w:r>
    </w:p>
    <w:p w14:paraId="0FE6915C" w14:textId="726ECA61" w:rsidR="00D77336" w:rsidRDefault="00D77336" w:rsidP="00D77336">
      <w:r>
        <w:t>Watermill Road = 10 Lodges.</w:t>
      </w:r>
    </w:p>
    <w:p w14:paraId="643723EF" w14:textId="4E23C390" w:rsidR="00D77336" w:rsidRDefault="00D77336" w:rsidP="00D77336">
      <w:r>
        <w:t xml:space="preserve">Tony also raised that Steadings are advertising coffee and ice cream outside the </w:t>
      </w:r>
      <w:r w:rsidR="00CB6832">
        <w:t>campsite,</w:t>
      </w:r>
      <w:r>
        <w:t xml:space="preserve"> but the latest planning stated that the coffee shop would only be used by people staying at Steadings.</w:t>
      </w:r>
      <w:r w:rsidR="00CB6832">
        <w:t xml:space="preserve"> Also, that steadings have a 56 day occupation clause on the lodges so they should not be let out for long term rent. </w:t>
      </w:r>
    </w:p>
    <w:p w14:paraId="4F390EC1" w14:textId="508D0872" w:rsidR="00CB6832" w:rsidRDefault="00CB6832" w:rsidP="00D77336">
      <w:r>
        <w:t>Tony raised that planning on 45 Jackson Road 26</w:t>
      </w:r>
      <w:r w:rsidRPr="00CB6832">
        <w:rPr>
          <w:vertAlign w:val="superscript"/>
        </w:rPr>
        <w:t>th</w:t>
      </w:r>
      <w:r>
        <w:t xml:space="preserve"> February 2024 was refused on the basis that the planning would be visually intrusive to the countryside.</w:t>
      </w:r>
    </w:p>
    <w:p w14:paraId="3ED6CA79" w14:textId="77777777" w:rsidR="00CB6832" w:rsidRDefault="00CB6832" w:rsidP="00D77336"/>
    <w:p w14:paraId="1AB73B8F" w14:textId="2F9D2DEA" w:rsidR="00203BC9" w:rsidRDefault="00CB6832" w:rsidP="00D77336">
      <w:r>
        <w:t xml:space="preserve">Meeting opened at 19:40 by Chairman. </w:t>
      </w:r>
    </w:p>
    <w:p w14:paraId="68D0FF5E" w14:textId="71DC3164" w:rsidR="00CB6832" w:rsidRDefault="00CB6832" w:rsidP="00CB6832">
      <w:pPr>
        <w:pStyle w:val="ListParagraph"/>
        <w:numPr>
          <w:ilvl w:val="0"/>
          <w:numId w:val="1"/>
        </w:numPr>
      </w:pPr>
      <w:r>
        <w:t xml:space="preserve">DC/24/0857/FUL Steading Carvan Park, 10 Ipswich Road – Use of land for stationing of 3 fishing glamping pods. </w:t>
      </w:r>
    </w:p>
    <w:p w14:paraId="1D989CA0" w14:textId="77777777" w:rsidR="00CB6832" w:rsidRDefault="00CB6832" w:rsidP="00CB6832">
      <w:pPr>
        <w:pStyle w:val="ListParagraph"/>
      </w:pPr>
    </w:p>
    <w:p w14:paraId="37CC7BF8" w14:textId="6C8C1CB0" w:rsidR="00CB6832" w:rsidRDefault="00CB6832" w:rsidP="00CB6832">
      <w:pPr>
        <w:pStyle w:val="ListParagraph"/>
        <w:numPr>
          <w:ilvl w:val="0"/>
          <w:numId w:val="2"/>
        </w:numPr>
      </w:pPr>
      <w:r>
        <w:t xml:space="preserve">Glamping Pods are not really pods they are </w:t>
      </w:r>
      <w:r w:rsidR="005918FD">
        <w:t>two-bedroom</w:t>
      </w:r>
      <w:r>
        <w:t xml:space="preserve"> lodges.</w:t>
      </w:r>
    </w:p>
    <w:p w14:paraId="10E78D33" w14:textId="6CC4C21F" w:rsidR="005918FD" w:rsidRDefault="005918FD" w:rsidP="00CB6832">
      <w:pPr>
        <w:pStyle w:val="ListParagraph"/>
        <w:numPr>
          <w:ilvl w:val="0"/>
          <w:numId w:val="2"/>
        </w:numPr>
      </w:pPr>
      <w:r>
        <w:t xml:space="preserve">Steadings are not adhering to current planning. Outside steadings on Ipswich Road there are two signs advertising ice creams and coffee’s and they are available inside Steadings. The planning stated that the coffee shop would only be used by people staying at steadings. </w:t>
      </w:r>
      <w:r w:rsidR="00B603D2">
        <w:t>Also,</w:t>
      </w:r>
      <w:r>
        <w:t xml:space="preserve"> a</w:t>
      </w:r>
      <w:r w:rsidR="00B603D2">
        <w:t>n</w:t>
      </w:r>
      <w:r>
        <w:t xml:space="preserve"> advert has been seen for a long term rent in a lodge on Steadings, which there is no planning application for </w:t>
      </w:r>
      <w:r w:rsidR="00B603D2">
        <w:t>this,</w:t>
      </w:r>
      <w:r>
        <w:t xml:space="preserve"> and they have a 56 day clause. Meaning no one person can occupy a property for more than 56 days.</w:t>
      </w:r>
    </w:p>
    <w:p w14:paraId="3AE2DF02" w14:textId="38AE6688" w:rsidR="005918FD" w:rsidRDefault="005918FD" w:rsidP="00CB6832">
      <w:pPr>
        <w:pStyle w:val="ListParagraph"/>
        <w:numPr>
          <w:ilvl w:val="0"/>
          <w:numId w:val="2"/>
        </w:numPr>
      </w:pPr>
      <w:r>
        <w:t xml:space="preserve">If previous planning </w:t>
      </w:r>
      <w:r w:rsidR="00B603D2">
        <w:t>cannot</w:t>
      </w:r>
      <w:r>
        <w:t xml:space="preserve"> </w:t>
      </w:r>
      <w:r w:rsidR="00B603D2">
        <w:t>be followed, why should they continue to build.</w:t>
      </w:r>
    </w:p>
    <w:p w14:paraId="2433C3BA" w14:textId="1FB96C5C" w:rsidR="00B603D2" w:rsidRDefault="00B603D2" w:rsidP="00CB6832">
      <w:pPr>
        <w:pStyle w:val="ListParagraph"/>
        <w:numPr>
          <w:ilvl w:val="0"/>
          <w:numId w:val="2"/>
        </w:numPr>
      </w:pPr>
      <w:r>
        <w:t>Over development on the site</w:t>
      </w:r>
    </w:p>
    <w:p w14:paraId="4742764A" w14:textId="4395D91A" w:rsidR="00B603D2" w:rsidRDefault="00B603D2" w:rsidP="00CB6832">
      <w:pPr>
        <w:pStyle w:val="ListParagraph"/>
        <w:numPr>
          <w:ilvl w:val="0"/>
          <w:numId w:val="2"/>
        </w:numPr>
      </w:pPr>
      <w:r>
        <w:t>More Traffic in the village</w:t>
      </w:r>
    </w:p>
    <w:p w14:paraId="05DC40C3" w14:textId="4139766F" w:rsidR="00B603D2" w:rsidRDefault="00B603D2" w:rsidP="00B603D2">
      <w:pPr>
        <w:pStyle w:val="ListParagraph"/>
        <w:ind w:left="1440"/>
      </w:pPr>
    </w:p>
    <w:p w14:paraId="5C934B12" w14:textId="353624EE" w:rsidR="00662DF7" w:rsidRDefault="00662DF7" w:rsidP="00B603D2">
      <w:pPr>
        <w:pStyle w:val="ListParagraph"/>
        <w:ind w:left="1440"/>
      </w:pPr>
      <w:r>
        <w:t>All councillors voted against the planning application.</w:t>
      </w:r>
    </w:p>
    <w:p w14:paraId="64B5CF8E" w14:textId="77777777" w:rsidR="001F610D" w:rsidRDefault="001F610D" w:rsidP="00B603D2">
      <w:pPr>
        <w:pStyle w:val="ListParagraph"/>
        <w:ind w:left="1440"/>
      </w:pPr>
    </w:p>
    <w:p w14:paraId="48430582" w14:textId="77777777" w:rsidR="001F610D" w:rsidRDefault="001F610D" w:rsidP="00B603D2">
      <w:pPr>
        <w:pStyle w:val="ListParagraph"/>
        <w:ind w:left="1440"/>
      </w:pPr>
    </w:p>
    <w:p w14:paraId="328E84F0" w14:textId="77777777" w:rsidR="001F610D" w:rsidRDefault="001F610D" w:rsidP="00B603D2">
      <w:pPr>
        <w:pStyle w:val="ListParagraph"/>
        <w:ind w:left="1440"/>
      </w:pPr>
    </w:p>
    <w:p w14:paraId="1F2C7A99" w14:textId="77777777" w:rsidR="001F610D" w:rsidRDefault="001F610D" w:rsidP="00B603D2">
      <w:pPr>
        <w:pStyle w:val="ListParagraph"/>
        <w:ind w:left="1440"/>
      </w:pPr>
    </w:p>
    <w:p w14:paraId="01F9A899" w14:textId="77777777" w:rsidR="00B603D2" w:rsidRDefault="00B603D2" w:rsidP="00B603D2">
      <w:pPr>
        <w:pStyle w:val="ListParagraph"/>
        <w:ind w:left="1440"/>
      </w:pPr>
    </w:p>
    <w:p w14:paraId="755E285B" w14:textId="0C388FF0" w:rsidR="00B603D2" w:rsidRDefault="00B603D2" w:rsidP="00B603D2">
      <w:pPr>
        <w:pStyle w:val="ListParagraph"/>
        <w:numPr>
          <w:ilvl w:val="0"/>
          <w:numId w:val="1"/>
        </w:numPr>
      </w:pPr>
      <w:r>
        <w:lastRenderedPageBreak/>
        <w:t>DC/24/1235/OUT 45 Jackson Road, Newbourne. – Outline Application with some matters reserved. Demolition of existing dwelling and erection of 2 dwellings with garaging.</w:t>
      </w:r>
    </w:p>
    <w:p w14:paraId="674938FF" w14:textId="77777777" w:rsidR="00913120" w:rsidRDefault="00913120" w:rsidP="00913120">
      <w:pPr>
        <w:pStyle w:val="ListParagraph"/>
      </w:pPr>
    </w:p>
    <w:p w14:paraId="053EE42E" w14:textId="43CE0C9B" w:rsidR="00913120" w:rsidRDefault="00913120" w:rsidP="00913120">
      <w:pPr>
        <w:pStyle w:val="ListParagraph"/>
        <w:numPr>
          <w:ilvl w:val="0"/>
          <w:numId w:val="3"/>
        </w:numPr>
      </w:pPr>
      <w:r>
        <w:t>Over development on frontage.</w:t>
      </w:r>
    </w:p>
    <w:p w14:paraId="220590C3" w14:textId="6938DBAD" w:rsidR="00913120" w:rsidRDefault="00913120" w:rsidP="00913120">
      <w:pPr>
        <w:pStyle w:val="ListParagraph"/>
        <w:numPr>
          <w:ilvl w:val="0"/>
          <w:numId w:val="3"/>
        </w:numPr>
      </w:pPr>
      <w:r>
        <w:t>The house on the top of the hill is very close to the neighbouring property boundary.</w:t>
      </w:r>
    </w:p>
    <w:p w14:paraId="6A182EC5" w14:textId="1924E4F8" w:rsidR="00662DF7" w:rsidRDefault="00662DF7" w:rsidP="00913120">
      <w:pPr>
        <w:pStyle w:val="ListParagraph"/>
        <w:numPr>
          <w:ilvl w:val="0"/>
          <w:numId w:val="3"/>
        </w:numPr>
      </w:pPr>
      <w:r>
        <w:t xml:space="preserve">Jackson Road is in a bad condition already and an extra property and building works will increase damage. </w:t>
      </w:r>
    </w:p>
    <w:p w14:paraId="792821E8" w14:textId="47CD728A" w:rsidR="00662DF7" w:rsidRDefault="00662DF7" w:rsidP="00913120">
      <w:pPr>
        <w:pStyle w:val="ListParagraph"/>
        <w:numPr>
          <w:ilvl w:val="0"/>
          <w:numId w:val="3"/>
        </w:numPr>
      </w:pPr>
      <w:r>
        <w:t>The site is small for two properties.</w:t>
      </w:r>
    </w:p>
    <w:p w14:paraId="0D302021" w14:textId="46267F0F" w:rsidR="00662DF7" w:rsidRDefault="00662DF7" w:rsidP="00913120">
      <w:pPr>
        <w:pStyle w:val="ListParagraph"/>
        <w:numPr>
          <w:ilvl w:val="0"/>
          <w:numId w:val="3"/>
        </w:numPr>
      </w:pPr>
      <w:r>
        <w:t xml:space="preserve">Previous planning from February rejected only a few months as they stated visually intrusive that was planning with one property now there is two. </w:t>
      </w:r>
    </w:p>
    <w:p w14:paraId="6B9A9355" w14:textId="7C5FE7E9" w:rsidR="00662DF7" w:rsidRDefault="00662DF7" w:rsidP="00913120">
      <w:pPr>
        <w:pStyle w:val="ListParagraph"/>
        <w:numPr>
          <w:ilvl w:val="0"/>
          <w:numId w:val="3"/>
        </w:numPr>
      </w:pPr>
      <w:r>
        <w:t>The two houses very close together over development on the site.</w:t>
      </w:r>
    </w:p>
    <w:p w14:paraId="64D586D6" w14:textId="56C8190F" w:rsidR="00662DF7" w:rsidRDefault="00662DF7" w:rsidP="00662DF7">
      <w:r>
        <w:t xml:space="preserve"> </w:t>
      </w:r>
      <w:r>
        <w:tab/>
        <w:t xml:space="preserve">All councillors voted against the planning. </w:t>
      </w:r>
    </w:p>
    <w:p w14:paraId="44D81764" w14:textId="77777777" w:rsidR="00EC2D9F" w:rsidRDefault="00EC2D9F" w:rsidP="00662DF7"/>
    <w:p w14:paraId="4A8E2970" w14:textId="4F70EDB1" w:rsidR="0096153C" w:rsidRDefault="00BE6B2E" w:rsidP="00662DF7">
      <w:r>
        <w:t xml:space="preserve">Clerk </w:t>
      </w:r>
      <w:r w:rsidR="00EE71D9">
        <w:t xml:space="preserve">has </w:t>
      </w:r>
      <w:r w:rsidR="00401527">
        <w:t>spoke</w:t>
      </w:r>
      <w:r w:rsidR="00EE71D9">
        <w:t>n</w:t>
      </w:r>
      <w:r w:rsidR="00401527">
        <w:t xml:space="preserve"> </w:t>
      </w:r>
      <w:r w:rsidR="00F04084">
        <w:t>to the enforcement officer at East Suffolk council</w:t>
      </w:r>
      <w:r w:rsidR="0096153C">
        <w:t xml:space="preserve"> about </w:t>
      </w:r>
      <w:r w:rsidR="00133D70">
        <w:t>the coffee shop and long term rental and the</w:t>
      </w:r>
      <w:r w:rsidR="001F610D">
        <w:t>i</w:t>
      </w:r>
      <w:r w:rsidR="00133D70">
        <w:t xml:space="preserve">r response was. </w:t>
      </w:r>
    </w:p>
    <w:p w14:paraId="0626F7F1" w14:textId="77777777" w:rsidR="00133D70" w:rsidRDefault="00133D70" w:rsidP="00662DF7"/>
    <w:p w14:paraId="1DAB8FBE" w14:textId="6699D662" w:rsidR="00133D70" w:rsidRDefault="00782CFE" w:rsidP="00662DF7">
      <w:r>
        <w:t xml:space="preserve">Planning application DC/23/1629/FUL States under condition </w:t>
      </w:r>
      <w:r w:rsidR="004C7C17">
        <w:t xml:space="preserve">9 , The shop and café hereby permitted </w:t>
      </w:r>
      <w:r w:rsidR="001169DD">
        <w:t xml:space="preserve">shall not be open to customers outside the hours of the following </w:t>
      </w:r>
      <w:r w:rsidR="009107E0">
        <w:t>time 7am – 7pm reason to protect resendital amenity.</w:t>
      </w:r>
    </w:p>
    <w:p w14:paraId="5ABC37DD" w14:textId="4D687AA3" w:rsidR="009107E0" w:rsidRDefault="009107E0" w:rsidP="00662DF7">
      <w:r>
        <w:t xml:space="preserve">This condition does not restrict </w:t>
      </w:r>
      <w:r w:rsidR="00FA3A39">
        <w:t xml:space="preserve">the use of the shop to site residents only and therefore </w:t>
      </w:r>
      <w:r w:rsidR="00634157">
        <w:t>no breach.</w:t>
      </w:r>
    </w:p>
    <w:p w14:paraId="7284D9FE" w14:textId="3C9DC153" w:rsidR="00BC577E" w:rsidRDefault="00BC577E" w:rsidP="00662DF7">
      <w:r>
        <w:t>56 day clause</w:t>
      </w:r>
      <w:r w:rsidR="00015B84">
        <w:t xml:space="preserve"> would be </w:t>
      </w:r>
      <w:r w:rsidR="00C13655">
        <w:t>investigated on a complaints basis</w:t>
      </w:r>
      <w:r w:rsidR="008D1CC8">
        <w:t xml:space="preserve">. Condition 4 </w:t>
      </w:r>
      <w:r w:rsidR="00AC496C">
        <w:t>of DC/23/1629/FUL states</w:t>
      </w:r>
    </w:p>
    <w:p w14:paraId="41755CC0" w14:textId="63720599" w:rsidR="00AC496C" w:rsidRDefault="006B41E3" w:rsidP="006B41E3">
      <w:pPr>
        <w:pStyle w:val="ListParagraph"/>
        <w:numPr>
          <w:ilvl w:val="0"/>
          <w:numId w:val="1"/>
        </w:numPr>
      </w:pPr>
      <w:r>
        <w:t>The static caravan</w:t>
      </w:r>
      <w:r w:rsidR="001F66D6">
        <w:t xml:space="preserve">s hereby approved shall be used solely for </w:t>
      </w:r>
      <w:r w:rsidR="007C7664">
        <w:t>holiday letting accommodation and no other purpose. The duration of occup</w:t>
      </w:r>
      <w:r w:rsidR="00E71886">
        <w:t>ation</w:t>
      </w:r>
      <w:r w:rsidR="0021622C">
        <w:t xml:space="preserve"> </w:t>
      </w:r>
      <w:r w:rsidR="00322B71">
        <w:t>by one person, or persons, of any of the static car</w:t>
      </w:r>
      <w:r w:rsidR="0021622C">
        <w:t>a</w:t>
      </w:r>
      <w:r w:rsidR="00322B71">
        <w:t xml:space="preserve">van units </w:t>
      </w:r>
      <w:r w:rsidR="00551C99">
        <w:t xml:space="preserve">shall not exceed a period of 56 days in total in any one calendar </w:t>
      </w:r>
      <w:r w:rsidR="0021622C">
        <w:t>year, unless the local planning authority agrees in writing to any variation.</w:t>
      </w:r>
    </w:p>
    <w:p w14:paraId="03FECF23" w14:textId="208DBB7A" w:rsidR="00497ABF" w:rsidRDefault="0085148A" w:rsidP="0085148A">
      <w:r>
        <w:t>The owners</w:t>
      </w:r>
      <w:r w:rsidR="00B01050">
        <w:t xml:space="preserve">/ operators of the holiday units </w:t>
      </w:r>
      <w:r w:rsidR="00497ABF">
        <w:t>h</w:t>
      </w:r>
      <w:r w:rsidR="00B01050">
        <w:t xml:space="preserve">ereby </w:t>
      </w:r>
      <w:r w:rsidR="00497ABF">
        <w:t xml:space="preserve">permitted shall maintain an </w:t>
      </w:r>
      <w:r w:rsidR="00195337">
        <w:t>up-to-date</w:t>
      </w:r>
      <w:r w:rsidR="00497ABF">
        <w:t xml:space="preserve"> register of all lettings, which shall include the names and addresses of all those persons </w:t>
      </w:r>
      <w:r w:rsidR="00876EC5">
        <w:t xml:space="preserve">occupying the units during each individual letting. The said register </w:t>
      </w:r>
      <w:r w:rsidR="003A0457">
        <w:t>shall be available at all reason</w:t>
      </w:r>
      <w:r w:rsidR="007F1A73">
        <w:t xml:space="preserve">able times to the local planning authority. </w:t>
      </w:r>
    </w:p>
    <w:p w14:paraId="38945BC8" w14:textId="7392F1FF" w:rsidR="007F1A73" w:rsidRDefault="007F1A73" w:rsidP="0085148A">
      <w:r>
        <w:t>Reason: To ensure that the development is occupied only as bon-fide holiday acc</w:t>
      </w:r>
      <w:r w:rsidR="00DF4D5A">
        <w:t xml:space="preserve">ommodation, having regard to the tourism objectives of the local plan and the fact that the site </w:t>
      </w:r>
      <w:r w:rsidR="00DE59E5">
        <w:t>is outside any area where planning permission would normally be</w:t>
      </w:r>
      <w:r w:rsidR="00195337">
        <w:t xml:space="preserve"> forthcoming for permanent development.</w:t>
      </w:r>
      <w:r w:rsidR="00DE59E5">
        <w:t xml:space="preserve"> </w:t>
      </w:r>
    </w:p>
    <w:p w14:paraId="16D33A70" w14:textId="77777777" w:rsidR="00E26454" w:rsidRDefault="00E26454" w:rsidP="0085148A"/>
    <w:p w14:paraId="26B5C3D6" w14:textId="6B33C03A" w:rsidR="005F4DF1" w:rsidRDefault="00E26454" w:rsidP="0085148A">
      <w:r>
        <w:t xml:space="preserve">Meeting closed at </w:t>
      </w:r>
      <w:r w:rsidR="009E4BB7">
        <w:t>20.05</w:t>
      </w:r>
    </w:p>
    <w:p w14:paraId="2714E08F" w14:textId="77777777" w:rsidR="00CB6832" w:rsidRPr="00D77336" w:rsidRDefault="00CB6832" w:rsidP="00D77336"/>
    <w:sectPr w:rsidR="00CB6832" w:rsidRPr="00D7733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5EF47" w14:textId="77777777" w:rsidR="0001636D" w:rsidRDefault="0001636D" w:rsidP="00C649AB">
      <w:pPr>
        <w:spacing w:after="0" w:line="240" w:lineRule="auto"/>
      </w:pPr>
      <w:r>
        <w:separator/>
      </w:r>
    </w:p>
  </w:endnote>
  <w:endnote w:type="continuationSeparator" w:id="0">
    <w:p w14:paraId="179BD48E" w14:textId="77777777" w:rsidR="0001636D" w:rsidRDefault="0001636D" w:rsidP="00C64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3017794"/>
      <w:docPartObj>
        <w:docPartGallery w:val="Page Numbers (Bottom of Page)"/>
        <w:docPartUnique/>
      </w:docPartObj>
    </w:sdtPr>
    <w:sdtEndPr>
      <w:rPr>
        <w:noProof/>
      </w:rPr>
    </w:sdtEndPr>
    <w:sdtContent>
      <w:p w14:paraId="1CE98A2A" w14:textId="6BD77B1B" w:rsidR="00C649AB" w:rsidRDefault="00C649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B4AB13" w14:textId="77777777" w:rsidR="00C649AB" w:rsidRDefault="00C64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928EC" w14:textId="77777777" w:rsidR="0001636D" w:rsidRDefault="0001636D" w:rsidP="00C649AB">
      <w:pPr>
        <w:spacing w:after="0" w:line="240" w:lineRule="auto"/>
      </w:pPr>
      <w:r>
        <w:separator/>
      </w:r>
    </w:p>
  </w:footnote>
  <w:footnote w:type="continuationSeparator" w:id="0">
    <w:p w14:paraId="20F0B952" w14:textId="77777777" w:rsidR="0001636D" w:rsidRDefault="0001636D" w:rsidP="00C649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D0D6D"/>
    <w:multiLevelType w:val="hybridMultilevel"/>
    <w:tmpl w:val="77EC37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30C38CC"/>
    <w:multiLevelType w:val="hybridMultilevel"/>
    <w:tmpl w:val="4A4228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96B4270"/>
    <w:multiLevelType w:val="hybridMultilevel"/>
    <w:tmpl w:val="FFF28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166B04"/>
    <w:multiLevelType w:val="hybridMultilevel"/>
    <w:tmpl w:val="98AC7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2125269">
    <w:abstractNumId w:val="2"/>
  </w:num>
  <w:num w:numId="2" w16cid:durableId="330911175">
    <w:abstractNumId w:val="1"/>
  </w:num>
  <w:num w:numId="3" w16cid:durableId="2057075694">
    <w:abstractNumId w:val="0"/>
  </w:num>
  <w:num w:numId="4" w16cid:durableId="21300799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336"/>
    <w:rsid w:val="00015B84"/>
    <w:rsid w:val="0001636D"/>
    <w:rsid w:val="001042E4"/>
    <w:rsid w:val="001169DD"/>
    <w:rsid w:val="00127109"/>
    <w:rsid w:val="00133D70"/>
    <w:rsid w:val="00195337"/>
    <w:rsid w:val="001F610D"/>
    <w:rsid w:val="001F66D6"/>
    <w:rsid w:val="00203BC9"/>
    <w:rsid w:val="00211894"/>
    <w:rsid w:val="0021622C"/>
    <w:rsid w:val="00322B71"/>
    <w:rsid w:val="003A0457"/>
    <w:rsid w:val="00401527"/>
    <w:rsid w:val="00497ABF"/>
    <w:rsid w:val="004C7C17"/>
    <w:rsid w:val="00551C99"/>
    <w:rsid w:val="005918FD"/>
    <w:rsid w:val="005F4DF1"/>
    <w:rsid w:val="00634157"/>
    <w:rsid w:val="00662DF7"/>
    <w:rsid w:val="006B41E3"/>
    <w:rsid w:val="00782CFE"/>
    <w:rsid w:val="007C7664"/>
    <w:rsid w:val="007E3D1D"/>
    <w:rsid w:val="007F1A73"/>
    <w:rsid w:val="00826CCE"/>
    <w:rsid w:val="0085148A"/>
    <w:rsid w:val="00876EC5"/>
    <w:rsid w:val="008D1CC8"/>
    <w:rsid w:val="009107E0"/>
    <w:rsid w:val="00913120"/>
    <w:rsid w:val="0096153C"/>
    <w:rsid w:val="009E4BB7"/>
    <w:rsid w:val="00A20CFE"/>
    <w:rsid w:val="00AC496C"/>
    <w:rsid w:val="00B01050"/>
    <w:rsid w:val="00B603D2"/>
    <w:rsid w:val="00BC577E"/>
    <w:rsid w:val="00BE6B2E"/>
    <w:rsid w:val="00C13655"/>
    <w:rsid w:val="00C649AB"/>
    <w:rsid w:val="00CB6832"/>
    <w:rsid w:val="00D77336"/>
    <w:rsid w:val="00DE59E5"/>
    <w:rsid w:val="00DF4D5A"/>
    <w:rsid w:val="00E26454"/>
    <w:rsid w:val="00E71886"/>
    <w:rsid w:val="00EC2D9F"/>
    <w:rsid w:val="00EE71D9"/>
    <w:rsid w:val="00F04084"/>
    <w:rsid w:val="00FA3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2E15E"/>
  <w15:chartTrackingRefBased/>
  <w15:docId w15:val="{0AAE5DEF-A2B6-4F74-B500-D42CBD278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3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73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73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73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73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73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3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3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3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3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73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73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73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73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73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3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3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336"/>
    <w:rPr>
      <w:rFonts w:eastAsiaTheme="majorEastAsia" w:cstheme="majorBidi"/>
      <w:color w:val="272727" w:themeColor="text1" w:themeTint="D8"/>
    </w:rPr>
  </w:style>
  <w:style w:type="paragraph" w:styleId="Title">
    <w:name w:val="Title"/>
    <w:basedOn w:val="Normal"/>
    <w:next w:val="Normal"/>
    <w:link w:val="TitleChar"/>
    <w:uiPriority w:val="10"/>
    <w:qFormat/>
    <w:rsid w:val="00D773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3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3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3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336"/>
    <w:pPr>
      <w:spacing w:before="160"/>
      <w:jc w:val="center"/>
    </w:pPr>
    <w:rPr>
      <w:i/>
      <w:iCs/>
      <w:color w:val="404040" w:themeColor="text1" w:themeTint="BF"/>
    </w:rPr>
  </w:style>
  <w:style w:type="character" w:customStyle="1" w:styleId="QuoteChar">
    <w:name w:val="Quote Char"/>
    <w:basedOn w:val="DefaultParagraphFont"/>
    <w:link w:val="Quote"/>
    <w:uiPriority w:val="29"/>
    <w:rsid w:val="00D77336"/>
    <w:rPr>
      <w:i/>
      <w:iCs/>
      <w:color w:val="404040" w:themeColor="text1" w:themeTint="BF"/>
    </w:rPr>
  </w:style>
  <w:style w:type="paragraph" w:styleId="ListParagraph">
    <w:name w:val="List Paragraph"/>
    <w:basedOn w:val="Normal"/>
    <w:uiPriority w:val="34"/>
    <w:qFormat/>
    <w:rsid w:val="00D77336"/>
    <w:pPr>
      <w:ind w:left="720"/>
      <w:contextualSpacing/>
    </w:pPr>
  </w:style>
  <w:style w:type="character" w:styleId="IntenseEmphasis">
    <w:name w:val="Intense Emphasis"/>
    <w:basedOn w:val="DefaultParagraphFont"/>
    <w:uiPriority w:val="21"/>
    <w:qFormat/>
    <w:rsid w:val="00D77336"/>
    <w:rPr>
      <w:i/>
      <w:iCs/>
      <w:color w:val="2F5496" w:themeColor="accent1" w:themeShade="BF"/>
    </w:rPr>
  </w:style>
  <w:style w:type="paragraph" w:styleId="IntenseQuote">
    <w:name w:val="Intense Quote"/>
    <w:basedOn w:val="Normal"/>
    <w:next w:val="Normal"/>
    <w:link w:val="IntenseQuoteChar"/>
    <w:uiPriority w:val="30"/>
    <w:qFormat/>
    <w:rsid w:val="00D773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7336"/>
    <w:rPr>
      <w:i/>
      <w:iCs/>
      <w:color w:val="2F5496" w:themeColor="accent1" w:themeShade="BF"/>
    </w:rPr>
  </w:style>
  <w:style w:type="character" w:styleId="IntenseReference">
    <w:name w:val="Intense Reference"/>
    <w:basedOn w:val="DefaultParagraphFont"/>
    <w:uiPriority w:val="32"/>
    <w:qFormat/>
    <w:rsid w:val="00D77336"/>
    <w:rPr>
      <w:b/>
      <w:bCs/>
      <w:smallCaps/>
      <w:color w:val="2F5496" w:themeColor="accent1" w:themeShade="BF"/>
      <w:spacing w:val="5"/>
    </w:rPr>
  </w:style>
  <w:style w:type="paragraph" w:styleId="Header">
    <w:name w:val="header"/>
    <w:basedOn w:val="Normal"/>
    <w:link w:val="HeaderChar"/>
    <w:uiPriority w:val="99"/>
    <w:unhideWhenUsed/>
    <w:rsid w:val="00C649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49AB"/>
  </w:style>
  <w:style w:type="paragraph" w:styleId="Footer">
    <w:name w:val="footer"/>
    <w:basedOn w:val="Normal"/>
    <w:link w:val="FooterChar"/>
    <w:uiPriority w:val="99"/>
    <w:unhideWhenUsed/>
    <w:rsid w:val="00C649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4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3655</TotalTime>
  <Pages>2</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43</cp:revision>
  <dcterms:created xsi:type="dcterms:W3CDTF">2024-05-01T18:50:00Z</dcterms:created>
  <dcterms:modified xsi:type="dcterms:W3CDTF">2024-05-06T19:56:00Z</dcterms:modified>
</cp:coreProperties>
</file>