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34BA" w14:textId="02A3DB49" w:rsidR="00001502" w:rsidRPr="00E36B68" w:rsidRDefault="00001502" w:rsidP="00001502">
      <w:pPr>
        <w:jc w:val="center"/>
        <w:rPr>
          <w:rFonts w:ascii="Arial" w:hAnsi="Arial" w:cs="Arial"/>
          <w:sz w:val="24"/>
          <w:szCs w:val="24"/>
          <w:u w:val="single"/>
        </w:rPr>
      </w:pPr>
      <w:r w:rsidRPr="00E36B68">
        <w:rPr>
          <w:rFonts w:ascii="Arial" w:hAnsi="Arial" w:cs="Arial"/>
          <w:sz w:val="24"/>
          <w:szCs w:val="24"/>
          <w:u w:val="single"/>
        </w:rPr>
        <w:t xml:space="preserve">Newbourne Parish Council Minutes </w:t>
      </w:r>
      <w:r>
        <w:rPr>
          <w:rFonts w:ascii="Arial" w:hAnsi="Arial" w:cs="Arial"/>
          <w:sz w:val="24"/>
          <w:szCs w:val="24"/>
          <w:u w:val="single"/>
          <w:vertAlign w:val="superscript"/>
        </w:rPr>
        <w:t xml:space="preserve">12th </w:t>
      </w:r>
      <w:r>
        <w:rPr>
          <w:rFonts w:ascii="Arial" w:hAnsi="Arial" w:cs="Arial"/>
          <w:sz w:val="24"/>
          <w:szCs w:val="24"/>
          <w:u w:val="single"/>
        </w:rPr>
        <w:t>May</w:t>
      </w:r>
      <w:r w:rsidRPr="00E36B68">
        <w:rPr>
          <w:rFonts w:ascii="Arial" w:hAnsi="Arial" w:cs="Arial"/>
          <w:sz w:val="24"/>
          <w:szCs w:val="24"/>
          <w:u w:val="single"/>
        </w:rPr>
        <w:t xml:space="preserve"> 2025</w:t>
      </w:r>
    </w:p>
    <w:p w14:paraId="1AE0BD2E" w14:textId="77777777" w:rsidR="00001502" w:rsidRPr="00E36B68" w:rsidRDefault="00001502" w:rsidP="00001502">
      <w:pPr>
        <w:rPr>
          <w:rFonts w:ascii="Arial" w:hAnsi="Arial" w:cs="Arial"/>
          <w:sz w:val="24"/>
          <w:szCs w:val="24"/>
        </w:rPr>
      </w:pPr>
    </w:p>
    <w:p w14:paraId="3AC65FFC" w14:textId="0FEC0F90" w:rsidR="00001502" w:rsidRPr="00E36B68" w:rsidRDefault="00001502" w:rsidP="00001502">
      <w:pPr>
        <w:rPr>
          <w:rFonts w:ascii="Arial" w:hAnsi="Arial" w:cs="Arial"/>
          <w:sz w:val="24"/>
          <w:szCs w:val="24"/>
        </w:rPr>
      </w:pPr>
      <w:r w:rsidRPr="00E36B68">
        <w:rPr>
          <w:rFonts w:ascii="Arial" w:hAnsi="Arial" w:cs="Arial"/>
          <w:sz w:val="24"/>
          <w:szCs w:val="24"/>
        </w:rPr>
        <w:t xml:space="preserve">Public Time – </w:t>
      </w:r>
      <w:r>
        <w:rPr>
          <w:rFonts w:ascii="Arial" w:hAnsi="Arial" w:cs="Arial"/>
          <w:sz w:val="24"/>
          <w:szCs w:val="24"/>
        </w:rPr>
        <w:t xml:space="preserve">Tony Finch has raised the issue of </w:t>
      </w:r>
      <w:proofErr w:type="spellStart"/>
      <w:r>
        <w:rPr>
          <w:rFonts w:ascii="Arial" w:hAnsi="Arial" w:cs="Arial"/>
          <w:sz w:val="24"/>
          <w:szCs w:val="24"/>
        </w:rPr>
        <w:t>Waldringfield</w:t>
      </w:r>
      <w:proofErr w:type="spellEnd"/>
      <w:r>
        <w:rPr>
          <w:rFonts w:ascii="Arial" w:hAnsi="Arial" w:cs="Arial"/>
          <w:sz w:val="24"/>
          <w:szCs w:val="24"/>
        </w:rPr>
        <w:t xml:space="preserve"> Road leading on to the A12 Roundabout. Tony was involved in an incident where the other vehicle was travelling on the wrong side of the road. This is an ongoing problem as it has been raised a lot on the Local to Newbourne Site. The parish council have previously raised this issue and were advised the road would be covered in the Brightwell lakes development. The road needs to have a double solid white line in the middle of the road to indicate to road users that they must not cross over it. The clerk will contact highways regarding the issue.</w:t>
      </w:r>
    </w:p>
    <w:p w14:paraId="675D0AF4" w14:textId="77777777" w:rsidR="00001502" w:rsidRPr="00E36B68" w:rsidRDefault="00001502" w:rsidP="00001502">
      <w:pPr>
        <w:rPr>
          <w:rFonts w:ascii="Arial" w:hAnsi="Arial" w:cs="Arial"/>
          <w:sz w:val="24"/>
          <w:szCs w:val="24"/>
        </w:rPr>
      </w:pPr>
    </w:p>
    <w:p w14:paraId="777A2C9F" w14:textId="200415B1" w:rsidR="00001502" w:rsidRPr="00E36B68" w:rsidRDefault="00001502" w:rsidP="00001502">
      <w:pPr>
        <w:rPr>
          <w:rFonts w:ascii="Arial" w:hAnsi="Arial" w:cs="Arial"/>
          <w:sz w:val="24"/>
          <w:szCs w:val="24"/>
        </w:rPr>
      </w:pPr>
      <w:r w:rsidRPr="00E36B68">
        <w:rPr>
          <w:rFonts w:ascii="Arial" w:hAnsi="Arial" w:cs="Arial"/>
          <w:sz w:val="24"/>
          <w:szCs w:val="24"/>
        </w:rPr>
        <w:t xml:space="preserve">Meeting Opened </w:t>
      </w:r>
      <w:r>
        <w:rPr>
          <w:rFonts w:ascii="Arial" w:hAnsi="Arial" w:cs="Arial"/>
          <w:sz w:val="24"/>
          <w:szCs w:val="24"/>
        </w:rPr>
        <w:t>20:05</w:t>
      </w:r>
    </w:p>
    <w:p w14:paraId="250EC4E0" w14:textId="77777777" w:rsidR="00001502" w:rsidRPr="00E36B68" w:rsidRDefault="00001502" w:rsidP="00001502">
      <w:pPr>
        <w:pStyle w:val="NoSpacing"/>
        <w:jc w:val="center"/>
        <w:rPr>
          <w:rFonts w:ascii="Arial" w:eastAsia="Times New Roman" w:hAnsi="Arial" w:cs="Arial"/>
          <w:b/>
          <w:sz w:val="24"/>
          <w:szCs w:val="24"/>
          <w:u w:val="single"/>
        </w:rPr>
      </w:pPr>
    </w:p>
    <w:p w14:paraId="42A39B9E" w14:textId="60B6E4DD" w:rsidR="00001502" w:rsidRPr="00E36B68" w:rsidRDefault="00001502" w:rsidP="00001502">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RECEIVE any Apologies – Apologies accepted </w:t>
      </w:r>
      <w:r w:rsidR="00FD274B">
        <w:rPr>
          <w:rFonts w:ascii="Arial" w:hAnsi="Arial" w:cs="Arial"/>
          <w:sz w:val="24"/>
          <w:szCs w:val="24"/>
        </w:rPr>
        <w:t xml:space="preserve">from </w:t>
      </w:r>
      <w:r w:rsidRPr="00E36B68">
        <w:rPr>
          <w:rFonts w:ascii="Arial" w:hAnsi="Arial" w:cs="Arial"/>
          <w:sz w:val="24"/>
          <w:szCs w:val="24"/>
        </w:rPr>
        <w:t>ES</w:t>
      </w:r>
      <w:r w:rsidR="00FD274B">
        <w:rPr>
          <w:rFonts w:ascii="Arial" w:hAnsi="Arial" w:cs="Arial"/>
          <w:sz w:val="24"/>
          <w:szCs w:val="24"/>
        </w:rPr>
        <w:t xml:space="preserve">C </w:t>
      </w:r>
      <w:proofErr w:type="spellStart"/>
      <w:r w:rsidRPr="00E36B68">
        <w:rPr>
          <w:rFonts w:ascii="Arial" w:hAnsi="Arial" w:cs="Arial"/>
          <w:sz w:val="24"/>
          <w:szCs w:val="24"/>
        </w:rPr>
        <w:t>Ninnmey</w:t>
      </w:r>
      <w:proofErr w:type="spellEnd"/>
      <w:r w:rsidRPr="00E36B68">
        <w:rPr>
          <w:rFonts w:ascii="Arial" w:hAnsi="Arial" w:cs="Arial"/>
          <w:sz w:val="24"/>
          <w:szCs w:val="24"/>
        </w:rPr>
        <w:t xml:space="preserve"> </w:t>
      </w:r>
      <w:r w:rsidR="00FD274B">
        <w:rPr>
          <w:rFonts w:ascii="Arial" w:hAnsi="Arial" w:cs="Arial"/>
          <w:sz w:val="24"/>
          <w:szCs w:val="24"/>
        </w:rPr>
        <w:t>as attending another parish meeting.</w:t>
      </w:r>
    </w:p>
    <w:p w14:paraId="1995D8DD" w14:textId="77777777" w:rsidR="00001502" w:rsidRPr="00E36B68" w:rsidRDefault="00001502" w:rsidP="00001502">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RECEIVE Report from ESC Councillors.  Report included in supporting documents. </w:t>
      </w:r>
    </w:p>
    <w:p w14:paraId="24AD4F4F" w14:textId="77777777" w:rsidR="00001502" w:rsidRPr="00E36B68" w:rsidRDefault="00001502" w:rsidP="00001502">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 To RECEIVE any Declarations of disclosable pecuniary interest – None </w:t>
      </w:r>
    </w:p>
    <w:p w14:paraId="27C845F2" w14:textId="7DCF1CCE" w:rsidR="00001502" w:rsidRPr="00E36B68" w:rsidRDefault="00001502" w:rsidP="00001502">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To AGREE Minutes of Parish council meeting 0</w:t>
      </w:r>
      <w:r w:rsidR="00FD274B">
        <w:rPr>
          <w:rFonts w:ascii="Arial" w:hAnsi="Arial" w:cs="Arial"/>
          <w:sz w:val="24"/>
          <w:szCs w:val="24"/>
        </w:rPr>
        <w:t>7/04/2025</w:t>
      </w:r>
      <w:r w:rsidRPr="00E36B68">
        <w:rPr>
          <w:rFonts w:ascii="Arial" w:hAnsi="Arial" w:cs="Arial"/>
          <w:sz w:val="24"/>
          <w:szCs w:val="24"/>
        </w:rPr>
        <w:t xml:space="preserve"> agreed as all correct</w:t>
      </w:r>
      <w:r w:rsidR="00FD274B">
        <w:rPr>
          <w:rFonts w:ascii="Arial" w:hAnsi="Arial" w:cs="Arial"/>
          <w:sz w:val="24"/>
          <w:szCs w:val="24"/>
        </w:rPr>
        <w:t xml:space="preserve"> by Cllr Scott and Cllr Pollard.</w:t>
      </w:r>
    </w:p>
    <w:p w14:paraId="0E720570" w14:textId="77777777" w:rsidR="00FD274B" w:rsidRDefault="00001502" w:rsidP="00001502">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Planning applications – </w:t>
      </w:r>
    </w:p>
    <w:p w14:paraId="493009E3" w14:textId="051DC806" w:rsidR="00001502" w:rsidRDefault="00FD274B" w:rsidP="00FD274B">
      <w:pPr>
        <w:pStyle w:val="ListParagraph"/>
        <w:suppressAutoHyphens/>
        <w:autoSpaceDN w:val="0"/>
        <w:spacing w:line="252" w:lineRule="auto"/>
        <w:rPr>
          <w:rFonts w:ascii="Arial" w:hAnsi="Arial" w:cs="Arial"/>
          <w:sz w:val="24"/>
          <w:szCs w:val="24"/>
        </w:rPr>
      </w:pPr>
      <w:r>
        <w:rPr>
          <w:rFonts w:ascii="Arial" w:hAnsi="Arial" w:cs="Arial"/>
          <w:sz w:val="24"/>
          <w:szCs w:val="24"/>
        </w:rPr>
        <w:t>DC/24/0857/FUL – Discharge of conditions No’s 6 &amp; 7 of DC/24/0857/FUL – Use of land for the stationing of 3 holiday lodges – Lodge details and planting scheme – Steadings Holiday Park, 10 Ipswich Road – Discussed lodges can’t be seen from the road, footpath, had no complaints or issues from Steading. Pat and Andrew have been to look round Steadings and advise they have done a good job, and it is very well maintained. No concerns with the planning application all support.</w:t>
      </w:r>
    </w:p>
    <w:p w14:paraId="2B04F0A8" w14:textId="61B35B5C" w:rsidR="00FD274B" w:rsidRDefault="00FD274B" w:rsidP="00FD274B">
      <w:pPr>
        <w:pStyle w:val="ListParagraph"/>
        <w:suppressAutoHyphens/>
        <w:autoSpaceDN w:val="0"/>
        <w:spacing w:line="252" w:lineRule="auto"/>
        <w:rPr>
          <w:rFonts w:ascii="Arial" w:hAnsi="Arial" w:cs="Arial"/>
          <w:sz w:val="24"/>
          <w:szCs w:val="24"/>
        </w:rPr>
      </w:pPr>
      <w:r>
        <w:rPr>
          <w:rFonts w:ascii="Arial" w:hAnsi="Arial" w:cs="Arial"/>
          <w:sz w:val="24"/>
          <w:szCs w:val="24"/>
        </w:rPr>
        <w:t xml:space="preserve">DC/25/1676/OUT – Outline Application – Erection of self-build dwelling – Land adjacent 29 Mill Road </w:t>
      </w:r>
      <w:r w:rsidR="00351377">
        <w:rPr>
          <w:rFonts w:ascii="Arial" w:hAnsi="Arial" w:cs="Arial"/>
          <w:sz w:val="24"/>
          <w:szCs w:val="24"/>
        </w:rPr>
        <w:t>–</w:t>
      </w:r>
      <w:r>
        <w:rPr>
          <w:rFonts w:ascii="Arial" w:hAnsi="Arial" w:cs="Arial"/>
          <w:sz w:val="24"/>
          <w:szCs w:val="24"/>
        </w:rPr>
        <w:t xml:space="preserve"> </w:t>
      </w:r>
      <w:r w:rsidR="00351377">
        <w:rPr>
          <w:rFonts w:ascii="Arial" w:hAnsi="Arial" w:cs="Arial"/>
          <w:sz w:val="24"/>
          <w:szCs w:val="24"/>
        </w:rPr>
        <w:t>More info needed</w:t>
      </w:r>
    </w:p>
    <w:p w14:paraId="6FA0C75C" w14:textId="3C031F3D" w:rsidR="00351377" w:rsidRDefault="00351377" w:rsidP="00FD274B">
      <w:pPr>
        <w:pStyle w:val="ListParagraph"/>
        <w:suppressAutoHyphens/>
        <w:autoSpaceDN w:val="0"/>
        <w:spacing w:line="252" w:lineRule="auto"/>
        <w:rPr>
          <w:rFonts w:ascii="Arial" w:hAnsi="Arial" w:cs="Arial"/>
          <w:sz w:val="24"/>
          <w:szCs w:val="24"/>
        </w:rPr>
      </w:pPr>
      <w:r>
        <w:rPr>
          <w:rFonts w:ascii="Arial" w:hAnsi="Arial" w:cs="Arial"/>
          <w:sz w:val="24"/>
          <w:szCs w:val="24"/>
        </w:rPr>
        <w:t xml:space="preserve">DC/25/1615/FUL – Construction of two replacement dwellings – Virginia Nurseries, Mill Road. Discussed with divided opinions on planning application. Two smaller houses more affordable housing in Newbourne which is a positive. As people are living in the caravan and bus already with no issues then shouldn’t make much difference. They will pay council tax. If houses are built on the rear of the land this would be classed as back development and not consistent with LSA, might set a president for other to put in planning to build on their land. </w:t>
      </w:r>
    </w:p>
    <w:p w14:paraId="4242981D" w14:textId="00FC0C48" w:rsidR="00351377" w:rsidRDefault="00351377" w:rsidP="00FD274B">
      <w:pPr>
        <w:pStyle w:val="ListParagraph"/>
        <w:suppressAutoHyphens/>
        <w:autoSpaceDN w:val="0"/>
        <w:spacing w:line="252" w:lineRule="auto"/>
        <w:rPr>
          <w:rFonts w:ascii="Arial" w:hAnsi="Arial" w:cs="Arial"/>
          <w:sz w:val="24"/>
          <w:szCs w:val="24"/>
        </w:rPr>
      </w:pPr>
      <w:r>
        <w:rPr>
          <w:rFonts w:ascii="Arial" w:hAnsi="Arial" w:cs="Arial"/>
          <w:sz w:val="24"/>
          <w:szCs w:val="24"/>
        </w:rPr>
        <w:t xml:space="preserve">DC/25/1166/ARM – Approval of reserved matters of DC/24/1235/OUT – Outline application demolition of existing dwelling and erection of 2 dwelling with garaging, scale form and appearance of the dwellings, 45 Jackson Road. Discussed There is a large shed already on the plot and the garage is extra to the planning already submitted so not amended it is an addition. </w:t>
      </w:r>
      <w:r w:rsidR="005027CB">
        <w:rPr>
          <w:rFonts w:ascii="Arial" w:hAnsi="Arial" w:cs="Arial"/>
          <w:sz w:val="24"/>
          <w:szCs w:val="24"/>
        </w:rPr>
        <w:t xml:space="preserve">Doesn’t make it clear if going to be 3 properties or 2 properties and previous planning has been submitted, the garage is large enough to be changed into an </w:t>
      </w:r>
      <w:r w:rsidR="005027CB">
        <w:rPr>
          <w:rFonts w:ascii="Arial" w:hAnsi="Arial" w:cs="Arial"/>
          <w:sz w:val="24"/>
          <w:szCs w:val="24"/>
        </w:rPr>
        <w:lastRenderedPageBreak/>
        <w:t>annexe or holiday let, small property later. This application leaves it wide open for future planning applications.</w:t>
      </w:r>
    </w:p>
    <w:p w14:paraId="438C0A80" w14:textId="77777777" w:rsidR="00FD274B" w:rsidRPr="00E36B68" w:rsidRDefault="00FD274B" w:rsidP="00FD274B">
      <w:pPr>
        <w:pStyle w:val="ListParagraph"/>
        <w:suppressAutoHyphens/>
        <w:autoSpaceDN w:val="0"/>
        <w:spacing w:line="252" w:lineRule="auto"/>
        <w:rPr>
          <w:rFonts w:ascii="Arial" w:hAnsi="Arial" w:cs="Arial"/>
          <w:sz w:val="24"/>
          <w:szCs w:val="24"/>
        </w:rPr>
      </w:pPr>
    </w:p>
    <w:p w14:paraId="56FC37B8" w14:textId="2A255F38" w:rsidR="00001502" w:rsidRPr="005027CB" w:rsidRDefault="00001502" w:rsidP="005027CB">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To DISCUSS any updates on green infrastructure – Terence </w:t>
      </w:r>
      <w:r w:rsidR="005027CB">
        <w:rPr>
          <w:rFonts w:ascii="Arial" w:hAnsi="Arial" w:cs="Arial"/>
          <w:sz w:val="24"/>
          <w:szCs w:val="24"/>
        </w:rPr>
        <w:t>advised that there are Nightingales in the springs and that the green infrastructure is ongoing and work in progress.</w:t>
      </w:r>
    </w:p>
    <w:p w14:paraId="24F263B7" w14:textId="69202979" w:rsidR="00001502" w:rsidRPr="00E36B68" w:rsidRDefault="00001502" w:rsidP="00001502">
      <w:pPr>
        <w:pStyle w:val="ListParagraph"/>
        <w:numPr>
          <w:ilvl w:val="0"/>
          <w:numId w:val="1"/>
        </w:numPr>
        <w:suppressAutoHyphens/>
        <w:autoSpaceDN w:val="0"/>
        <w:spacing w:line="252" w:lineRule="auto"/>
        <w:rPr>
          <w:rFonts w:ascii="Arial" w:hAnsi="Arial" w:cs="Arial"/>
          <w:sz w:val="24"/>
          <w:szCs w:val="24"/>
        </w:rPr>
      </w:pPr>
      <w:r w:rsidRPr="00E36B68">
        <w:rPr>
          <w:rFonts w:ascii="Arial" w:hAnsi="Arial" w:cs="Arial"/>
          <w:sz w:val="24"/>
          <w:szCs w:val="24"/>
        </w:rPr>
        <w:t xml:space="preserve"> To REVIEW </w:t>
      </w:r>
      <w:r w:rsidR="005027CB" w:rsidRPr="00E36B68">
        <w:rPr>
          <w:rFonts w:ascii="Arial" w:hAnsi="Arial" w:cs="Arial"/>
          <w:sz w:val="24"/>
          <w:szCs w:val="24"/>
        </w:rPr>
        <w:t>Financ</w:t>
      </w:r>
      <w:r w:rsidR="005027CB">
        <w:rPr>
          <w:rFonts w:ascii="Arial" w:hAnsi="Arial" w:cs="Arial"/>
          <w:sz w:val="24"/>
          <w:szCs w:val="24"/>
        </w:rPr>
        <w:t>ial documents</w:t>
      </w:r>
    </w:p>
    <w:p w14:paraId="01E81D1B" w14:textId="77777777" w:rsidR="00001502" w:rsidRPr="00E36B68" w:rsidRDefault="00001502" w:rsidP="00001502">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Cheques </w:t>
      </w:r>
    </w:p>
    <w:p w14:paraId="40B13C12" w14:textId="60DE7EC5" w:rsidR="00001502" w:rsidRDefault="00001502" w:rsidP="00001502">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1005</w:t>
      </w:r>
      <w:r w:rsidR="005027CB">
        <w:rPr>
          <w:rFonts w:ascii="Arial" w:hAnsi="Arial" w:cs="Arial"/>
          <w:sz w:val="24"/>
          <w:szCs w:val="24"/>
        </w:rPr>
        <w:t>39 – SALC - £167.67 Membership for year</w:t>
      </w:r>
    </w:p>
    <w:p w14:paraId="1A629526" w14:textId="7105B7D7" w:rsidR="005027CB" w:rsidRDefault="005027CB" w:rsidP="00001502">
      <w:pPr>
        <w:pStyle w:val="ListParagraph"/>
        <w:suppressAutoHyphens/>
        <w:autoSpaceDN w:val="0"/>
        <w:spacing w:line="252" w:lineRule="auto"/>
        <w:rPr>
          <w:rFonts w:ascii="Arial" w:hAnsi="Arial" w:cs="Arial"/>
          <w:sz w:val="24"/>
          <w:szCs w:val="24"/>
        </w:rPr>
      </w:pPr>
      <w:r>
        <w:rPr>
          <w:rFonts w:ascii="Arial" w:hAnsi="Arial" w:cs="Arial"/>
          <w:sz w:val="24"/>
          <w:szCs w:val="24"/>
        </w:rPr>
        <w:t xml:space="preserve">100540 – L Naunton - £19.80 Printer ink </w:t>
      </w:r>
    </w:p>
    <w:p w14:paraId="2BB07A97" w14:textId="753AA2D7" w:rsidR="005027CB" w:rsidRDefault="005027CB" w:rsidP="00001502">
      <w:pPr>
        <w:pStyle w:val="ListParagraph"/>
        <w:suppressAutoHyphens/>
        <w:autoSpaceDN w:val="0"/>
        <w:spacing w:line="252" w:lineRule="auto"/>
        <w:rPr>
          <w:rFonts w:ascii="Arial" w:hAnsi="Arial" w:cs="Arial"/>
          <w:sz w:val="24"/>
          <w:szCs w:val="24"/>
        </w:rPr>
      </w:pPr>
      <w:r>
        <w:rPr>
          <w:rFonts w:ascii="Arial" w:hAnsi="Arial" w:cs="Arial"/>
          <w:sz w:val="24"/>
          <w:szCs w:val="24"/>
        </w:rPr>
        <w:t xml:space="preserve">100541 – Dawn Sterry - £97.50 Green Space Maintenance </w:t>
      </w:r>
    </w:p>
    <w:p w14:paraId="64848658" w14:textId="7E806324" w:rsidR="005027CB" w:rsidRPr="00E36B68" w:rsidRDefault="005027CB" w:rsidP="00001502">
      <w:pPr>
        <w:pStyle w:val="ListParagraph"/>
        <w:suppressAutoHyphens/>
        <w:autoSpaceDN w:val="0"/>
        <w:spacing w:line="252" w:lineRule="auto"/>
        <w:rPr>
          <w:rFonts w:ascii="Arial" w:hAnsi="Arial" w:cs="Arial"/>
          <w:sz w:val="24"/>
          <w:szCs w:val="24"/>
        </w:rPr>
      </w:pPr>
      <w:r>
        <w:rPr>
          <w:rFonts w:ascii="Arial" w:hAnsi="Arial" w:cs="Arial"/>
          <w:sz w:val="24"/>
          <w:szCs w:val="24"/>
        </w:rPr>
        <w:t>100542 – Matt Moore - £1548.00 – Hedge, work on village hall, swing preparation.</w:t>
      </w:r>
    </w:p>
    <w:p w14:paraId="19E81AFD" w14:textId="0D463A53" w:rsidR="00AD5625" w:rsidRDefault="00001502" w:rsidP="005027CB">
      <w:pPr>
        <w:pStyle w:val="ListParagraph"/>
        <w:suppressAutoHyphens/>
        <w:autoSpaceDN w:val="0"/>
        <w:spacing w:line="252" w:lineRule="auto"/>
        <w:rPr>
          <w:rFonts w:ascii="Arial" w:hAnsi="Arial" w:cs="Arial"/>
          <w:sz w:val="24"/>
          <w:szCs w:val="24"/>
        </w:rPr>
      </w:pPr>
      <w:r w:rsidRPr="00E36B68">
        <w:rPr>
          <w:rFonts w:ascii="Arial" w:hAnsi="Arial" w:cs="Arial"/>
          <w:sz w:val="24"/>
          <w:szCs w:val="24"/>
        </w:rPr>
        <w:t xml:space="preserve">Bank statements </w:t>
      </w:r>
      <w:r w:rsidR="005027CB">
        <w:rPr>
          <w:rFonts w:ascii="Arial" w:hAnsi="Arial" w:cs="Arial"/>
          <w:sz w:val="24"/>
          <w:szCs w:val="24"/>
        </w:rPr>
        <w:t xml:space="preserve">and invoices </w:t>
      </w:r>
      <w:r w:rsidRPr="00E36B68">
        <w:rPr>
          <w:rFonts w:ascii="Arial" w:hAnsi="Arial" w:cs="Arial"/>
          <w:sz w:val="24"/>
          <w:szCs w:val="24"/>
        </w:rPr>
        <w:t xml:space="preserve">included in supporting documents. </w:t>
      </w:r>
    </w:p>
    <w:p w14:paraId="381262CF" w14:textId="77777777" w:rsidR="005027CB" w:rsidRDefault="005027CB" w:rsidP="005027CB">
      <w:pPr>
        <w:pStyle w:val="ListParagraph"/>
        <w:suppressAutoHyphens/>
        <w:autoSpaceDN w:val="0"/>
        <w:spacing w:line="252" w:lineRule="auto"/>
        <w:rPr>
          <w:rFonts w:ascii="Arial" w:hAnsi="Arial" w:cs="Arial"/>
          <w:sz w:val="24"/>
          <w:szCs w:val="24"/>
        </w:rPr>
      </w:pPr>
    </w:p>
    <w:p w14:paraId="33CD2736" w14:textId="43A42632" w:rsidR="005027CB" w:rsidRDefault="005027CB" w:rsidP="005027CB">
      <w:pPr>
        <w:pStyle w:val="ListParagraph"/>
        <w:numPr>
          <w:ilvl w:val="0"/>
          <w:numId w:val="1"/>
        </w:numPr>
        <w:suppressAutoHyphens/>
        <w:autoSpaceDN w:val="0"/>
        <w:spacing w:line="252" w:lineRule="auto"/>
        <w:rPr>
          <w:rFonts w:ascii="Arial" w:hAnsi="Arial" w:cs="Arial"/>
          <w:sz w:val="24"/>
          <w:szCs w:val="24"/>
        </w:rPr>
      </w:pPr>
      <w:r>
        <w:rPr>
          <w:rFonts w:ascii="Arial" w:hAnsi="Arial" w:cs="Arial"/>
          <w:sz w:val="24"/>
          <w:szCs w:val="24"/>
        </w:rPr>
        <w:t>To DISCUSS Clerks Job. We welcome J</w:t>
      </w:r>
      <w:r w:rsidR="00AD5625">
        <w:rPr>
          <w:rFonts w:ascii="Arial" w:hAnsi="Arial" w:cs="Arial"/>
          <w:sz w:val="24"/>
          <w:szCs w:val="24"/>
        </w:rPr>
        <w:t>ulie Cooper who lives in Hemley who has joined us this evening to see what the clerk job is all about and to see if it is something she may be interested in. Julie will read the job description and have a think about the role.</w:t>
      </w:r>
    </w:p>
    <w:p w14:paraId="0015F0D3" w14:textId="6767BD71" w:rsidR="00AD5625" w:rsidRDefault="00AD5625" w:rsidP="005027CB">
      <w:pPr>
        <w:pStyle w:val="ListParagraph"/>
        <w:numPr>
          <w:ilvl w:val="0"/>
          <w:numId w:val="1"/>
        </w:numPr>
        <w:suppressAutoHyphens/>
        <w:autoSpaceDN w:val="0"/>
        <w:spacing w:line="252" w:lineRule="auto"/>
        <w:rPr>
          <w:rFonts w:ascii="Arial" w:hAnsi="Arial" w:cs="Arial"/>
          <w:sz w:val="24"/>
          <w:szCs w:val="24"/>
        </w:rPr>
      </w:pPr>
      <w:r>
        <w:rPr>
          <w:rFonts w:ascii="Arial" w:hAnsi="Arial" w:cs="Arial"/>
          <w:sz w:val="24"/>
          <w:szCs w:val="24"/>
        </w:rPr>
        <w:t xml:space="preserve">To RECEIVE clerks’ correspondence – None. </w:t>
      </w:r>
    </w:p>
    <w:p w14:paraId="3592F7F7" w14:textId="38B934C0" w:rsidR="00AD5625" w:rsidRPr="00AD5625" w:rsidRDefault="00AD5625" w:rsidP="00AD5625">
      <w:pPr>
        <w:suppressAutoHyphens/>
        <w:autoSpaceDN w:val="0"/>
        <w:spacing w:line="252" w:lineRule="auto"/>
        <w:ind w:left="360"/>
        <w:rPr>
          <w:rFonts w:ascii="Arial" w:hAnsi="Arial" w:cs="Arial"/>
          <w:sz w:val="24"/>
          <w:szCs w:val="24"/>
        </w:rPr>
      </w:pPr>
      <w:r>
        <w:rPr>
          <w:rFonts w:ascii="Arial" w:hAnsi="Arial" w:cs="Arial"/>
          <w:sz w:val="24"/>
          <w:szCs w:val="24"/>
        </w:rPr>
        <w:t>Meeting closed at 20:41</w:t>
      </w:r>
    </w:p>
    <w:sectPr w:rsidR="00AD5625" w:rsidRPr="00AD5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71223"/>
    <w:multiLevelType w:val="hybridMultilevel"/>
    <w:tmpl w:val="716810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02"/>
    <w:rsid w:val="00001502"/>
    <w:rsid w:val="001042E4"/>
    <w:rsid w:val="00351377"/>
    <w:rsid w:val="00480ADC"/>
    <w:rsid w:val="005027CB"/>
    <w:rsid w:val="007E3D1D"/>
    <w:rsid w:val="00826CCE"/>
    <w:rsid w:val="00A20CFE"/>
    <w:rsid w:val="00AD5625"/>
    <w:rsid w:val="00FD2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ECFC"/>
  <w15:chartTrackingRefBased/>
  <w15:docId w15:val="{808FEFE3-12B5-40A6-8ACE-E2B2D228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02"/>
  </w:style>
  <w:style w:type="paragraph" w:styleId="Heading1">
    <w:name w:val="heading 1"/>
    <w:basedOn w:val="Normal"/>
    <w:next w:val="Normal"/>
    <w:link w:val="Heading1Char"/>
    <w:uiPriority w:val="9"/>
    <w:qFormat/>
    <w:rsid w:val="00001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1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1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1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1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1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502"/>
    <w:rPr>
      <w:rFonts w:eastAsiaTheme="majorEastAsia" w:cstheme="majorBidi"/>
      <w:color w:val="272727" w:themeColor="text1" w:themeTint="D8"/>
    </w:rPr>
  </w:style>
  <w:style w:type="paragraph" w:styleId="Title">
    <w:name w:val="Title"/>
    <w:basedOn w:val="Normal"/>
    <w:next w:val="Normal"/>
    <w:link w:val="TitleChar"/>
    <w:uiPriority w:val="10"/>
    <w:qFormat/>
    <w:rsid w:val="00001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502"/>
    <w:pPr>
      <w:spacing w:before="160"/>
      <w:jc w:val="center"/>
    </w:pPr>
    <w:rPr>
      <w:i/>
      <w:iCs/>
      <w:color w:val="404040" w:themeColor="text1" w:themeTint="BF"/>
    </w:rPr>
  </w:style>
  <w:style w:type="character" w:customStyle="1" w:styleId="QuoteChar">
    <w:name w:val="Quote Char"/>
    <w:basedOn w:val="DefaultParagraphFont"/>
    <w:link w:val="Quote"/>
    <w:uiPriority w:val="29"/>
    <w:rsid w:val="00001502"/>
    <w:rPr>
      <w:i/>
      <w:iCs/>
      <w:color w:val="404040" w:themeColor="text1" w:themeTint="BF"/>
    </w:rPr>
  </w:style>
  <w:style w:type="paragraph" w:styleId="ListParagraph">
    <w:name w:val="List Paragraph"/>
    <w:basedOn w:val="Normal"/>
    <w:qFormat/>
    <w:rsid w:val="00001502"/>
    <w:pPr>
      <w:ind w:left="720"/>
      <w:contextualSpacing/>
    </w:pPr>
  </w:style>
  <w:style w:type="character" w:styleId="IntenseEmphasis">
    <w:name w:val="Intense Emphasis"/>
    <w:basedOn w:val="DefaultParagraphFont"/>
    <w:uiPriority w:val="21"/>
    <w:qFormat/>
    <w:rsid w:val="00001502"/>
    <w:rPr>
      <w:i/>
      <w:iCs/>
      <w:color w:val="2F5496" w:themeColor="accent1" w:themeShade="BF"/>
    </w:rPr>
  </w:style>
  <w:style w:type="paragraph" w:styleId="IntenseQuote">
    <w:name w:val="Intense Quote"/>
    <w:basedOn w:val="Normal"/>
    <w:next w:val="Normal"/>
    <w:link w:val="IntenseQuoteChar"/>
    <w:uiPriority w:val="30"/>
    <w:qFormat/>
    <w:rsid w:val="00001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1502"/>
    <w:rPr>
      <w:i/>
      <w:iCs/>
      <w:color w:val="2F5496" w:themeColor="accent1" w:themeShade="BF"/>
    </w:rPr>
  </w:style>
  <w:style w:type="character" w:styleId="IntenseReference">
    <w:name w:val="Intense Reference"/>
    <w:basedOn w:val="DefaultParagraphFont"/>
    <w:uiPriority w:val="32"/>
    <w:qFormat/>
    <w:rsid w:val="00001502"/>
    <w:rPr>
      <w:b/>
      <w:bCs/>
      <w:smallCaps/>
      <w:color w:val="2F5496" w:themeColor="accent1" w:themeShade="BF"/>
      <w:spacing w:val="5"/>
    </w:rPr>
  </w:style>
  <w:style w:type="paragraph" w:styleId="NoSpacing">
    <w:name w:val="No Spacing"/>
    <w:qFormat/>
    <w:rsid w:val="00001502"/>
    <w:pPr>
      <w:suppressAutoHyphens/>
      <w:autoSpaceDN w:val="0"/>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2025-05-28T04:59:00Z</dcterms:created>
  <dcterms:modified xsi:type="dcterms:W3CDTF">2025-05-28T05:43:00Z</dcterms:modified>
</cp:coreProperties>
</file>