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C89F" w14:textId="77777777" w:rsidR="00774217" w:rsidRDefault="00774217">
      <w:pPr>
        <w:jc w:val="center"/>
        <w:rPr>
          <w:rFonts w:cs="Calibri"/>
          <w:b/>
          <w:bCs/>
          <w:sz w:val="28"/>
          <w:szCs w:val="28"/>
          <w:u w:val="single"/>
          <w:lang w:eastAsia="en-US"/>
        </w:rPr>
      </w:pPr>
      <w:r>
        <w:rPr>
          <w:rFonts w:cs="Calibri"/>
          <w:b/>
          <w:bCs/>
          <w:sz w:val="28"/>
          <w:szCs w:val="28"/>
          <w:u w:val="single"/>
          <w:lang w:eastAsia="en-US"/>
        </w:rPr>
        <w:t xml:space="preserve">Newbourne Parish Council Minutes </w:t>
      </w:r>
    </w:p>
    <w:p w14:paraId="301783B1" w14:textId="482D895E" w:rsidR="003D181D" w:rsidRDefault="00774217">
      <w:pPr>
        <w:jc w:val="center"/>
        <w:rPr>
          <w:rFonts w:cs="Calibri"/>
          <w:b/>
          <w:bCs/>
          <w:sz w:val="28"/>
          <w:szCs w:val="28"/>
          <w:u w:val="single"/>
          <w:lang w:eastAsia="en-US"/>
        </w:rPr>
      </w:pPr>
      <w:r>
        <w:rPr>
          <w:rFonts w:cs="Calibri"/>
          <w:b/>
          <w:bCs/>
          <w:sz w:val="28"/>
          <w:szCs w:val="28"/>
          <w:u w:val="single"/>
          <w:lang w:eastAsia="en-US"/>
        </w:rPr>
        <w:t>10/01/2022</w:t>
      </w:r>
    </w:p>
    <w:p w14:paraId="301783B2" w14:textId="77777777" w:rsidR="003D181D" w:rsidRDefault="003D181D">
      <w:pPr>
        <w:rPr>
          <w:rFonts w:cs="Calibri"/>
          <w:lang w:eastAsia="en-US"/>
        </w:rPr>
      </w:pPr>
    </w:p>
    <w:p w14:paraId="301783B3" w14:textId="77777777" w:rsidR="003D181D" w:rsidRDefault="00774217">
      <w:pPr>
        <w:rPr>
          <w:rFonts w:cs="Calibri"/>
          <w:lang w:eastAsia="en-US"/>
        </w:rPr>
      </w:pPr>
      <w:r>
        <w:rPr>
          <w:rFonts w:cs="Calibri"/>
          <w:lang w:eastAsia="en-US"/>
        </w:rPr>
        <w:t xml:space="preserve">Members of public – Zip wire broken </w:t>
      </w:r>
    </w:p>
    <w:p w14:paraId="301783B4" w14:textId="77777777" w:rsidR="003D181D" w:rsidRDefault="003D181D">
      <w:pPr>
        <w:rPr>
          <w:rFonts w:cs="Calibri"/>
          <w:lang w:eastAsia="en-US"/>
        </w:rPr>
      </w:pPr>
    </w:p>
    <w:p w14:paraId="301783B5" w14:textId="77777777" w:rsidR="003D181D" w:rsidRDefault="00774217">
      <w:pPr>
        <w:rPr>
          <w:rFonts w:cs="Calibri"/>
          <w:lang w:eastAsia="en-US"/>
        </w:rPr>
      </w:pPr>
      <w:r>
        <w:rPr>
          <w:rFonts w:cs="Calibri"/>
          <w:lang w:eastAsia="en-US"/>
        </w:rPr>
        <w:t xml:space="preserve">1.Attendees – Gary </w:t>
      </w:r>
      <w:proofErr w:type="gramStart"/>
      <w:r>
        <w:rPr>
          <w:rFonts w:cs="Calibri"/>
          <w:lang w:eastAsia="en-US"/>
        </w:rPr>
        <w:t>Grainger ,</w:t>
      </w:r>
      <w:proofErr w:type="gramEnd"/>
      <w:r>
        <w:rPr>
          <w:rFonts w:cs="Calibri"/>
          <w:lang w:eastAsia="en-US"/>
        </w:rPr>
        <w:t xml:space="preserve"> </w:t>
      </w:r>
      <w:proofErr w:type="spellStart"/>
      <w:r>
        <w:rPr>
          <w:rFonts w:cs="Calibri"/>
          <w:lang w:eastAsia="en-US"/>
        </w:rPr>
        <w:t>Kwini</w:t>
      </w:r>
      <w:proofErr w:type="spellEnd"/>
      <w:r>
        <w:rPr>
          <w:rFonts w:cs="Calibri"/>
          <w:lang w:eastAsia="en-US"/>
        </w:rPr>
        <w:t xml:space="preserve"> Lusher , Michael Frost , Jim Wicks and Michael Richardson</w:t>
      </w:r>
    </w:p>
    <w:p w14:paraId="301783B6" w14:textId="77777777" w:rsidR="003D181D" w:rsidRDefault="00774217">
      <w:pPr>
        <w:rPr>
          <w:rFonts w:cs="Calibri"/>
          <w:lang w:eastAsia="en-US"/>
        </w:rPr>
      </w:pPr>
      <w:r>
        <w:rPr>
          <w:rFonts w:cs="Calibri"/>
          <w:lang w:eastAsia="en-US"/>
        </w:rPr>
        <w:t xml:space="preserve">Apologies- Charlotte </w:t>
      </w:r>
      <w:proofErr w:type="gramStart"/>
      <w:r>
        <w:rPr>
          <w:rFonts w:cs="Calibri"/>
          <w:lang w:eastAsia="en-US"/>
        </w:rPr>
        <w:t>Gammons ,</w:t>
      </w:r>
      <w:proofErr w:type="gramEnd"/>
      <w:r>
        <w:rPr>
          <w:rFonts w:cs="Calibri"/>
          <w:lang w:eastAsia="en-US"/>
        </w:rPr>
        <w:t xml:space="preserve"> Sue Pollard , Lionel </w:t>
      </w:r>
      <w:r>
        <w:rPr>
          <w:rFonts w:cs="Calibri"/>
          <w:lang w:eastAsia="en-US"/>
        </w:rPr>
        <w:t>Scott and Laura Naunton</w:t>
      </w:r>
    </w:p>
    <w:p w14:paraId="301783B7" w14:textId="77777777" w:rsidR="003D181D" w:rsidRDefault="003D181D">
      <w:pPr>
        <w:rPr>
          <w:rFonts w:cs="Calibri"/>
          <w:lang w:eastAsia="en-US"/>
        </w:rPr>
      </w:pPr>
    </w:p>
    <w:p w14:paraId="301783B8" w14:textId="77777777" w:rsidR="003D181D" w:rsidRDefault="00774217">
      <w:pPr>
        <w:rPr>
          <w:rFonts w:cs="Calibri"/>
          <w:lang w:eastAsia="en-US"/>
        </w:rPr>
      </w:pPr>
      <w:r>
        <w:rPr>
          <w:rFonts w:cs="Calibri"/>
          <w:lang w:eastAsia="en-US"/>
        </w:rPr>
        <w:t>Meeting Started at 7:30 pm</w:t>
      </w:r>
    </w:p>
    <w:p w14:paraId="301783B9" w14:textId="77777777" w:rsidR="003D181D" w:rsidRDefault="003D181D">
      <w:pPr>
        <w:rPr>
          <w:rFonts w:cs="Calibri"/>
          <w:lang w:eastAsia="en-US"/>
        </w:rPr>
      </w:pPr>
    </w:p>
    <w:p w14:paraId="301783BA" w14:textId="77777777" w:rsidR="003D181D" w:rsidRDefault="00774217">
      <w:pPr>
        <w:rPr>
          <w:rFonts w:cs="Calibri"/>
          <w:lang w:eastAsia="en-US"/>
        </w:rPr>
      </w:pPr>
      <w:r>
        <w:rPr>
          <w:rFonts w:cs="Calibri"/>
          <w:lang w:eastAsia="en-US"/>
        </w:rPr>
        <w:t>2.Mick Richardson – nothing to report beyond the written stuff that came in.</w:t>
      </w:r>
    </w:p>
    <w:p w14:paraId="301783BB" w14:textId="77777777" w:rsidR="003D181D" w:rsidRDefault="003D181D">
      <w:pPr>
        <w:rPr>
          <w:b/>
          <w:color w:val="00708A"/>
          <w:sz w:val="32"/>
          <w:szCs w:val="24"/>
        </w:rPr>
      </w:pPr>
    </w:p>
    <w:p w14:paraId="301783BC" w14:textId="77777777" w:rsidR="003D181D" w:rsidRDefault="00774217">
      <w:r>
        <w:rPr>
          <w:b/>
          <w:color w:val="00708A"/>
          <w:sz w:val="32"/>
          <w:szCs w:val="24"/>
        </w:rPr>
        <w:t>Ward Cllrs monthly bulletin – January 2022</w:t>
      </w:r>
    </w:p>
    <w:p w14:paraId="301783BD" w14:textId="77777777" w:rsidR="003D181D" w:rsidRDefault="00774217">
      <w:pPr>
        <w:rPr>
          <w:sz w:val="24"/>
          <w:szCs w:val="24"/>
        </w:rPr>
      </w:pPr>
      <w:r>
        <w:rPr>
          <w:sz w:val="24"/>
          <w:szCs w:val="24"/>
        </w:rPr>
        <w:br/>
      </w:r>
      <w:r>
        <w:rPr>
          <w:sz w:val="24"/>
          <w:szCs w:val="24"/>
        </w:rPr>
        <w:t>Welcome to the January edition of our monthly bulletin, aimed at keeping Councill</w:t>
      </w:r>
      <w:r>
        <w:rPr>
          <w:sz w:val="24"/>
          <w:szCs w:val="24"/>
        </w:rPr>
        <w:t>ors up to date on the main news stories from East Suffolk. If you require any assistance, please email or call.</w:t>
      </w:r>
    </w:p>
    <w:p w14:paraId="301783BE" w14:textId="77777777" w:rsidR="003D181D" w:rsidRDefault="003D181D">
      <w:pPr>
        <w:rPr>
          <w:sz w:val="24"/>
          <w:szCs w:val="24"/>
        </w:rPr>
      </w:pPr>
    </w:p>
    <w:p w14:paraId="301783BF" w14:textId="77777777" w:rsidR="003D181D" w:rsidRDefault="00774217">
      <w:pPr>
        <w:rPr>
          <w:sz w:val="24"/>
          <w:szCs w:val="24"/>
        </w:rPr>
      </w:pPr>
      <w:r>
        <w:rPr>
          <w:sz w:val="24"/>
          <w:szCs w:val="24"/>
        </w:rPr>
        <w:t>Best Regards</w:t>
      </w:r>
    </w:p>
    <w:p w14:paraId="301783C0" w14:textId="77777777" w:rsidR="003D181D" w:rsidRDefault="00774217">
      <w:pPr>
        <w:shd w:val="clear" w:color="auto" w:fill="FFFFFF"/>
        <w:textAlignment w:val="baseline"/>
      </w:pPr>
      <w:r>
        <w:rPr>
          <w:sz w:val="24"/>
          <w:szCs w:val="24"/>
        </w:rPr>
        <w:t>Mick &amp; Richard</w:t>
      </w:r>
      <w:hyperlink r:id="rId7" w:tooltip="Send an email to Councillor Mick Richardson" w:history="1">
        <w:r>
          <w:rPr>
            <w:rFonts w:ascii="inherit" w:hAnsi="inherit" w:cs="Arial"/>
            <w:color w:val="0767B2"/>
            <w:sz w:val="25"/>
            <w:szCs w:val="25"/>
          </w:rPr>
          <w:br/>
        </w:r>
        <w:r>
          <w:rPr>
            <w:rStyle w:val="Hyperlink"/>
            <w:rFonts w:ascii="inherit" w:hAnsi="inherit" w:cs="Arial"/>
            <w:color w:val="0767B2"/>
            <w:sz w:val="25"/>
            <w:szCs w:val="25"/>
          </w:rPr>
          <w:t>michael.richardson@eastsuffolk.gov.uk</w:t>
        </w:r>
      </w:hyperlink>
    </w:p>
    <w:p w14:paraId="301783C1" w14:textId="77777777" w:rsidR="003D181D" w:rsidRDefault="00774217">
      <w:pPr>
        <w:shd w:val="clear" w:color="auto" w:fill="FFFFFF"/>
        <w:textAlignment w:val="baseline"/>
      </w:pPr>
      <w:r>
        <w:rPr>
          <w:rFonts w:ascii="Arial" w:hAnsi="Arial" w:cs="Arial"/>
          <w:b/>
          <w:bCs/>
          <w:color w:val="000000"/>
          <w:sz w:val="25"/>
          <w:szCs w:val="25"/>
        </w:rPr>
        <w:t>Telephone No:</w:t>
      </w:r>
    </w:p>
    <w:p w14:paraId="301783C2" w14:textId="77777777" w:rsidR="003D181D" w:rsidRDefault="00774217">
      <w:pPr>
        <w:shd w:val="clear" w:color="auto" w:fill="FFFFFF"/>
        <w:spacing w:after="30"/>
        <w:textAlignment w:val="baseline"/>
        <w:rPr>
          <w:rFonts w:ascii="Arial" w:hAnsi="Arial" w:cs="Arial"/>
          <w:color w:val="333333"/>
          <w:sz w:val="25"/>
          <w:szCs w:val="25"/>
        </w:rPr>
      </w:pPr>
      <w:r>
        <w:rPr>
          <w:rFonts w:ascii="Arial" w:hAnsi="Arial" w:cs="Arial"/>
          <w:color w:val="333333"/>
          <w:sz w:val="25"/>
          <w:szCs w:val="25"/>
        </w:rPr>
        <w:t>01502 523521</w:t>
      </w:r>
    </w:p>
    <w:p w14:paraId="301783C3" w14:textId="77777777" w:rsidR="003D181D" w:rsidRDefault="00774217">
      <w:pPr>
        <w:shd w:val="clear" w:color="auto" w:fill="FFFFFF"/>
        <w:textAlignment w:val="baseline"/>
      </w:pPr>
      <w:r>
        <w:rPr>
          <w:rFonts w:ascii="Arial" w:hAnsi="Arial" w:cs="Arial"/>
          <w:b/>
          <w:bCs/>
          <w:color w:val="000000"/>
          <w:sz w:val="25"/>
          <w:szCs w:val="25"/>
        </w:rPr>
        <w:t>Work Telephone No:</w:t>
      </w:r>
    </w:p>
    <w:p w14:paraId="301783C4" w14:textId="77777777" w:rsidR="003D181D" w:rsidRDefault="00774217">
      <w:pPr>
        <w:shd w:val="clear" w:color="auto" w:fill="FFFFFF"/>
        <w:spacing w:after="30"/>
        <w:textAlignment w:val="baseline"/>
        <w:rPr>
          <w:rFonts w:ascii="Arial" w:hAnsi="Arial" w:cs="Arial"/>
          <w:color w:val="333333"/>
          <w:sz w:val="25"/>
          <w:szCs w:val="25"/>
        </w:rPr>
      </w:pPr>
      <w:r>
        <w:rPr>
          <w:rFonts w:ascii="Arial" w:hAnsi="Arial" w:cs="Arial"/>
          <w:color w:val="333333"/>
          <w:sz w:val="25"/>
          <w:szCs w:val="25"/>
        </w:rPr>
        <w:t>07810 816018</w:t>
      </w:r>
    </w:p>
    <w:p w14:paraId="301783C5" w14:textId="77777777" w:rsidR="003D181D" w:rsidRDefault="003D181D">
      <w:pPr>
        <w:shd w:val="clear" w:color="auto" w:fill="FFFFFF"/>
        <w:spacing w:after="30"/>
        <w:textAlignment w:val="baseline"/>
        <w:rPr>
          <w:rFonts w:ascii="Arial" w:hAnsi="Arial" w:cs="Arial"/>
          <w:color w:val="333333"/>
          <w:sz w:val="25"/>
          <w:szCs w:val="25"/>
        </w:rPr>
      </w:pPr>
    </w:p>
    <w:p w14:paraId="301783C6" w14:textId="77777777" w:rsidR="003D181D" w:rsidRDefault="00774217">
      <w:pPr>
        <w:shd w:val="clear" w:color="auto" w:fill="FFFFFF"/>
        <w:textAlignment w:val="baseline"/>
      </w:pPr>
      <w:r>
        <w:rPr>
          <w:rFonts w:ascii="Arial" w:hAnsi="Arial" w:cs="Arial"/>
          <w:b/>
          <w:bCs/>
          <w:color w:val="000000"/>
          <w:sz w:val="25"/>
          <w:szCs w:val="25"/>
        </w:rPr>
        <w:t>Email:</w:t>
      </w:r>
    </w:p>
    <w:p w14:paraId="301783C7" w14:textId="77777777" w:rsidR="003D181D" w:rsidRDefault="00774217">
      <w:pPr>
        <w:shd w:val="clear" w:color="auto" w:fill="FFFFFF"/>
        <w:spacing w:after="30"/>
        <w:textAlignment w:val="baseline"/>
      </w:pPr>
      <w:hyperlink r:id="rId8" w:tooltip="Send an email to Councillor Richard Kerry" w:history="1">
        <w:r>
          <w:rPr>
            <w:rStyle w:val="Hyperlink"/>
            <w:rFonts w:ascii="inherit" w:hAnsi="inherit" w:cs="Arial"/>
            <w:color w:val="0767B2"/>
            <w:sz w:val="25"/>
            <w:szCs w:val="25"/>
          </w:rPr>
          <w:t>richard.kerry@eastsuffolk.gov.uk</w:t>
        </w:r>
      </w:hyperlink>
    </w:p>
    <w:p w14:paraId="301783C8" w14:textId="77777777" w:rsidR="003D181D" w:rsidRDefault="00774217">
      <w:pPr>
        <w:shd w:val="clear" w:color="auto" w:fill="FFFFFF"/>
        <w:textAlignment w:val="baseline"/>
      </w:pPr>
      <w:r>
        <w:rPr>
          <w:rFonts w:ascii="Arial" w:hAnsi="Arial" w:cs="Arial"/>
          <w:b/>
          <w:bCs/>
          <w:color w:val="000000"/>
          <w:sz w:val="25"/>
          <w:szCs w:val="25"/>
        </w:rPr>
        <w:t>Mobile Tele</w:t>
      </w:r>
      <w:r>
        <w:rPr>
          <w:rFonts w:ascii="Arial" w:hAnsi="Arial" w:cs="Arial"/>
          <w:b/>
          <w:bCs/>
          <w:color w:val="000000"/>
          <w:sz w:val="25"/>
          <w:szCs w:val="25"/>
        </w:rPr>
        <w:t>phone No:</w:t>
      </w:r>
    </w:p>
    <w:p w14:paraId="301783C9" w14:textId="77777777" w:rsidR="003D181D" w:rsidRDefault="00774217">
      <w:pPr>
        <w:shd w:val="clear" w:color="auto" w:fill="FFFFFF"/>
        <w:spacing w:after="30"/>
        <w:textAlignment w:val="baseline"/>
        <w:rPr>
          <w:rFonts w:ascii="Arial" w:hAnsi="Arial" w:cs="Arial"/>
          <w:color w:val="333333"/>
          <w:sz w:val="25"/>
          <w:szCs w:val="25"/>
        </w:rPr>
      </w:pPr>
      <w:r>
        <w:rPr>
          <w:rFonts w:ascii="Arial" w:hAnsi="Arial" w:cs="Arial"/>
          <w:color w:val="333333"/>
          <w:sz w:val="25"/>
          <w:szCs w:val="25"/>
        </w:rPr>
        <w:t>07903 301075</w:t>
      </w:r>
    </w:p>
    <w:p w14:paraId="301783CA" w14:textId="77777777" w:rsidR="003D181D" w:rsidRDefault="003D181D">
      <w:pPr>
        <w:rPr>
          <w:sz w:val="24"/>
          <w:szCs w:val="24"/>
        </w:rPr>
      </w:pPr>
    </w:p>
    <w:p w14:paraId="301783CB" w14:textId="77777777" w:rsidR="003D181D" w:rsidRDefault="00774217">
      <w:pPr>
        <w:rPr>
          <w:b/>
          <w:bCs/>
          <w:color w:val="00708A"/>
          <w:sz w:val="28"/>
          <w:szCs w:val="28"/>
        </w:rPr>
      </w:pPr>
      <w:r>
        <w:rPr>
          <w:b/>
          <w:bCs/>
          <w:color w:val="00708A"/>
          <w:sz w:val="28"/>
          <w:szCs w:val="28"/>
        </w:rPr>
        <w:t>Beach hut village project to be delayed</w:t>
      </w:r>
    </w:p>
    <w:tbl>
      <w:tblPr>
        <w:tblW w:w="9026" w:type="dxa"/>
        <w:tblCellMar>
          <w:left w:w="10" w:type="dxa"/>
          <w:right w:w="10" w:type="dxa"/>
        </w:tblCellMar>
        <w:tblLook w:val="0000" w:firstRow="0" w:lastRow="0" w:firstColumn="0" w:lastColumn="0" w:noHBand="0" w:noVBand="0"/>
      </w:tblPr>
      <w:tblGrid>
        <w:gridCol w:w="3379"/>
        <w:gridCol w:w="5647"/>
      </w:tblGrid>
      <w:tr w:rsidR="003D181D" w14:paraId="301783CE" w14:textId="77777777">
        <w:tblPrEx>
          <w:tblCellMar>
            <w:top w:w="0" w:type="dxa"/>
            <w:bottom w:w="0" w:type="dxa"/>
          </w:tblCellMar>
        </w:tblPrEx>
        <w:tc>
          <w:tcPr>
            <w:tcW w:w="3379" w:type="dxa"/>
            <w:shd w:val="clear" w:color="auto" w:fill="auto"/>
            <w:tcMar>
              <w:top w:w="0" w:type="dxa"/>
              <w:left w:w="108" w:type="dxa"/>
              <w:bottom w:w="0" w:type="dxa"/>
              <w:right w:w="108" w:type="dxa"/>
            </w:tcMar>
          </w:tcPr>
          <w:p w14:paraId="301783CC" w14:textId="77777777" w:rsidR="003D181D" w:rsidRDefault="00774217">
            <w:pPr>
              <w:rPr>
                <w:bCs/>
                <w:sz w:val="24"/>
                <w:szCs w:val="24"/>
              </w:rPr>
            </w:pPr>
            <w:bookmarkStart w:id="0" w:name="_Hlk79497791"/>
            <w:r>
              <w:rPr>
                <w:bCs/>
                <w:sz w:val="24"/>
                <w:szCs w:val="24"/>
              </w:rPr>
              <w:t>Having been granted planning permission in October 2021, the construction of a new beach hut village on Felixstowe’s South Seafront was originally intended to being during the new few weeks. T</w:t>
            </w:r>
            <w:r>
              <w:rPr>
                <w:bCs/>
                <w:sz w:val="24"/>
                <w:szCs w:val="24"/>
              </w:rPr>
              <w:t>his would enable it to be ready ahead of the summer season.</w:t>
            </w:r>
          </w:p>
        </w:tc>
        <w:tc>
          <w:tcPr>
            <w:tcW w:w="5647" w:type="dxa"/>
            <w:shd w:val="clear" w:color="auto" w:fill="auto"/>
            <w:tcMar>
              <w:top w:w="0" w:type="dxa"/>
              <w:left w:w="108" w:type="dxa"/>
              <w:bottom w:w="0" w:type="dxa"/>
              <w:right w:w="108" w:type="dxa"/>
            </w:tcMar>
            <w:vAlign w:val="center"/>
          </w:tcPr>
          <w:p w14:paraId="301783CD" w14:textId="77777777" w:rsidR="003D181D" w:rsidRDefault="00774217">
            <w:pPr>
              <w:jc w:val="center"/>
            </w:pPr>
            <w:r>
              <w:rPr>
                <w:noProof/>
                <w:sz w:val="24"/>
                <w:szCs w:val="24"/>
              </w:rPr>
              <w:drawing>
                <wp:inline distT="0" distB="0" distL="0" distR="0" wp14:anchorId="301783B1" wp14:editId="301783B2">
                  <wp:extent cx="3257550" cy="1962146"/>
                  <wp:effectExtent l="0" t="0" r="0" b="4"/>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3257550" cy="1962146"/>
                          </a:xfrm>
                          <a:prstGeom prst="rect">
                            <a:avLst/>
                          </a:prstGeom>
                          <a:noFill/>
                          <a:ln>
                            <a:noFill/>
                            <a:prstDash/>
                          </a:ln>
                        </pic:spPr>
                      </pic:pic>
                    </a:graphicData>
                  </a:graphic>
                </wp:inline>
              </w:drawing>
            </w:r>
          </w:p>
        </w:tc>
      </w:tr>
    </w:tbl>
    <w:bookmarkEnd w:id="0"/>
    <w:p w14:paraId="301783CF" w14:textId="77777777" w:rsidR="003D181D" w:rsidRDefault="00774217">
      <w:r>
        <w:rPr>
          <w:bCs/>
          <w:sz w:val="24"/>
          <w:szCs w:val="24"/>
        </w:rPr>
        <w:t xml:space="preserve">However, with further permissions required before construction could proceed, the project has been delayed by approximately three months. This means that it would not be ready in time for </w:t>
      </w:r>
      <w:r>
        <w:rPr>
          <w:bCs/>
          <w:sz w:val="24"/>
          <w:szCs w:val="24"/>
        </w:rPr>
        <w:t>the summer season as hoped and, as a result, we have therefore decided that construction will now get under way in September 2022.</w:t>
      </w:r>
    </w:p>
    <w:p w14:paraId="301783D0" w14:textId="77777777" w:rsidR="003D181D" w:rsidRDefault="003D181D">
      <w:pPr>
        <w:rPr>
          <w:bCs/>
          <w:sz w:val="24"/>
          <w:szCs w:val="24"/>
        </w:rPr>
      </w:pPr>
    </w:p>
    <w:p w14:paraId="301783D1" w14:textId="77777777" w:rsidR="003D181D" w:rsidRDefault="00774217">
      <w:pPr>
        <w:rPr>
          <w:bCs/>
          <w:sz w:val="24"/>
          <w:szCs w:val="24"/>
        </w:rPr>
      </w:pPr>
      <w:r>
        <w:rPr>
          <w:bCs/>
          <w:sz w:val="24"/>
          <w:szCs w:val="24"/>
        </w:rPr>
        <w:t xml:space="preserve">This follows discussions with local businesses, </w:t>
      </w:r>
      <w:proofErr w:type="gramStart"/>
      <w:r>
        <w:rPr>
          <w:bCs/>
          <w:sz w:val="24"/>
          <w:szCs w:val="24"/>
        </w:rPr>
        <w:t>residents</w:t>
      </w:r>
      <w:proofErr w:type="gramEnd"/>
      <w:r>
        <w:rPr>
          <w:bCs/>
          <w:sz w:val="24"/>
          <w:szCs w:val="24"/>
        </w:rPr>
        <w:t xml:space="preserve"> and other stakeholders about the likely disruption that constructi</w:t>
      </w:r>
      <w:r>
        <w:rPr>
          <w:bCs/>
          <w:sz w:val="24"/>
          <w:szCs w:val="24"/>
        </w:rPr>
        <w:t>on will cause and a determination not to impact on this year’s summer season and everything the South Seafront has to offer.</w:t>
      </w:r>
    </w:p>
    <w:p w14:paraId="301783D2" w14:textId="77777777" w:rsidR="003D181D" w:rsidRDefault="00774217">
      <w:r>
        <w:rPr>
          <w:b/>
          <w:color w:val="00708A"/>
          <w:sz w:val="28"/>
          <w:szCs w:val="28"/>
        </w:rPr>
        <w:t>Survey of East Suffolk businesses</w:t>
      </w:r>
    </w:p>
    <w:p w14:paraId="301783D3" w14:textId="77777777" w:rsidR="003D181D" w:rsidRDefault="00774217">
      <w:pPr>
        <w:rPr>
          <w:bCs/>
          <w:sz w:val="24"/>
          <w:szCs w:val="24"/>
        </w:rPr>
      </w:pPr>
      <w:r>
        <w:rPr>
          <w:bCs/>
          <w:sz w:val="24"/>
          <w:szCs w:val="24"/>
        </w:rPr>
        <w:t xml:space="preserve">We are currently looking at the vitality of our town centres and </w:t>
      </w:r>
      <w:proofErr w:type="gramStart"/>
      <w:r>
        <w:rPr>
          <w:bCs/>
          <w:sz w:val="24"/>
          <w:szCs w:val="24"/>
        </w:rPr>
        <w:t>in order to</w:t>
      </w:r>
      <w:proofErr w:type="gramEnd"/>
      <w:r>
        <w:rPr>
          <w:bCs/>
          <w:sz w:val="24"/>
          <w:szCs w:val="24"/>
        </w:rPr>
        <w:t xml:space="preserve"> help </w:t>
      </w:r>
      <w:r>
        <w:rPr>
          <w:bCs/>
          <w:sz w:val="24"/>
          <w:szCs w:val="24"/>
        </w:rPr>
        <w:t xml:space="preserve">understand </w:t>
      </w:r>
    </w:p>
    <w:p w14:paraId="301783D4" w14:textId="77777777" w:rsidR="003D181D" w:rsidRDefault="00774217">
      <w:pPr>
        <w:rPr>
          <w:bCs/>
          <w:sz w:val="24"/>
          <w:szCs w:val="24"/>
        </w:rPr>
      </w:pPr>
      <w:r>
        <w:rPr>
          <w:bCs/>
          <w:sz w:val="24"/>
          <w:szCs w:val="24"/>
        </w:rPr>
        <w:t>and improve town centres, we need views from local businesses.</w:t>
      </w:r>
    </w:p>
    <w:p w14:paraId="301783D5" w14:textId="77777777" w:rsidR="003D181D" w:rsidRDefault="003D181D">
      <w:pPr>
        <w:rPr>
          <w:bCs/>
          <w:sz w:val="24"/>
          <w:szCs w:val="24"/>
        </w:rPr>
      </w:pPr>
    </w:p>
    <w:p w14:paraId="301783D6" w14:textId="77777777" w:rsidR="003D181D" w:rsidRDefault="00774217">
      <w:pPr>
        <w:rPr>
          <w:bCs/>
          <w:sz w:val="24"/>
          <w:szCs w:val="24"/>
        </w:rPr>
      </w:pPr>
      <w:r>
        <w:rPr>
          <w:bCs/>
          <w:sz w:val="24"/>
          <w:szCs w:val="24"/>
        </w:rPr>
        <w:t>One important source of data is capturing the ‘business confidence’ and perceptions of traders in town centres across the district. By establishing the trading conditions of town c</w:t>
      </w:r>
      <w:r>
        <w:rPr>
          <w:bCs/>
          <w:sz w:val="24"/>
          <w:szCs w:val="24"/>
        </w:rPr>
        <w:t>entre businesses, we can focus on issues of concerns and how to improve them.</w:t>
      </w:r>
    </w:p>
    <w:p w14:paraId="301783D7" w14:textId="77777777" w:rsidR="003D181D" w:rsidRDefault="003D181D">
      <w:pPr>
        <w:rPr>
          <w:bCs/>
          <w:sz w:val="24"/>
          <w:szCs w:val="24"/>
        </w:rPr>
      </w:pPr>
    </w:p>
    <w:p w14:paraId="301783D8" w14:textId="77777777" w:rsidR="003D181D" w:rsidRDefault="00774217">
      <w:r>
        <w:rPr>
          <w:bCs/>
          <w:sz w:val="24"/>
          <w:szCs w:val="24"/>
        </w:rPr>
        <w:t xml:space="preserve">All town centre businesses are encouraged to complete the short survey by Friday 28 January at </w:t>
      </w:r>
      <w:hyperlink r:id="rId10" w:history="1">
        <w:r>
          <w:rPr>
            <w:rStyle w:val="Hyperlink"/>
            <w:bCs/>
            <w:sz w:val="24"/>
            <w:szCs w:val="24"/>
          </w:rPr>
          <w:t>https://dest</w:t>
        </w:r>
        <w:r>
          <w:rPr>
            <w:rStyle w:val="Hyperlink"/>
            <w:bCs/>
            <w:sz w:val="24"/>
            <w:szCs w:val="24"/>
          </w:rPr>
          <w:t>inationresearch.typeform.com/towncentres</w:t>
        </w:r>
      </w:hyperlink>
      <w:r>
        <w:rPr>
          <w:bCs/>
          <w:sz w:val="24"/>
          <w:szCs w:val="24"/>
        </w:rPr>
        <w:t xml:space="preserve"> </w:t>
      </w:r>
    </w:p>
    <w:p w14:paraId="301783D9" w14:textId="77777777" w:rsidR="003D181D" w:rsidRDefault="00774217">
      <w:pPr>
        <w:rPr>
          <w:b/>
          <w:color w:val="00708A"/>
          <w:sz w:val="28"/>
          <w:szCs w:val="28"/>
        </w:rPr>
      </w:pPr>
      <w:bookmarkStart w:id="1" w:name="_Hlk86759278"/>
      <w:r>
        <w:rPr>
          <w:b/>
          <w:color w:val="00708A"/>
          <w:sz w:val="28"/>
          <w:szCs w:val="28"/>
        </w:rPr>
        <w:t xml:space="preserve">Supporting customers to access council services </w:t>
      </w:r>
    </w:p>
    <w:bookmarkEnd w:id="1"/>
    <w:p w14:paraId="301783DA" w14:textId="77777777" w:rsidR="003D181D" w:rsidRDefault="00774217">
      <w:pPr>
        <w:rPr>
          <w:bCs/>
          <w:sz w:val="24"/>
          <w:szCs w:val="24"/>
        </w:rPr>
      </w:pPr>
      <w:r>
        <w:rPr>
          <w:bCs/>
          <w:sz w:val="24"/>
          <w:szCs w:val="24"/>
        </w:rPr>
        <w:t>To ensure residents can continue to access</w:t>
      </w:r>
      <w:r>
        <w:rPr>
          <w:bCs/>
          <w:sz w:val="24"/>
          <w:szCs w:val="24"/>
        </w:rPr>
        <w:t xml:space="preserve"> our services in the way that suits them best, our Marina Centre in Lowestoft is open (Tuesdays and Thursdays 10am – 4pm), along with our desks at Woodbridge and </w:t>
      </w:r>
      <w:proofErr w:type="spellStart"/>
      <w:r>
        <w:rPr>
          <w:bCs/>
          <w:sz w:val="24"/>
          <w:szCs w:val="24"/>
        </w:rPr>
        <w:t>Saxmundham</w:t>
      </w:r>
      <w:proofErr w:type="spellEnd"/>
      <w:r>
        <w:rPr>
          <w:bCs/>
          <w:sz w:val="24"/>
          <w:szCs w:val="24"/>
        </w:rPr>
        <w:t xml:space="preserve"> Libraries (Wednesdays 10am – 4pm) and at Felixstowe and Leiston Libraries (Fridays </w:t>
      </w:r>
      <w:r>
        <w:rPr>
          <w:bCs/>
          <w:sz w:val="24"/>
          <w:szCs w:val="24"/>
        </w:rPr>
        <w:t>10am – 4pm) – all by appointment only.</w:t>
      </w:r>
    </w:p>
    <w:p w14:paraId="301783DB" w14:textId="77777777" w:rsidR="003D181D" w:rsidRDefault="003D181D">
      <w:pPr>
        <w:rPr>
          <w:bCs/>
          <w:sz w:val="24"/>
          <w:szCs w:val="24"/>
        </w:rPr>
      </w:pPr>
    </w:p>
    <w:p w14:paraId="301783DC" w14:textId="77777777" w:rsidR="003D181D" w:rsidRDefault="00774217">
      <w:proofErr w:type="gramStart"/>
      <w:r>
        <w:rPr>
          <w:bCs/>
          <w:sz w:val="24"/>
          <w:szCs w:val="24"/>
        </w:rPr>
        <w:t>The majority of</w:t>
      </w:r>
      <w:proofErr w:type="gramEnd"/>
      <w:r>
        <w:rPr>
          <w:bCs/>
          <w:sz w:val="24"/>
          <w:szCs w:val="24"/>
        </w:rPr>
        <w:t xml:space="preserve"> our services are available at </w:t>
      </w:r>
      <w:hyperlink r:id="rId11" w:history="1">
        <w:r>
          <w:rPr>
            <w:rStyle w:val="Hyperlink"/>
            <w:bCs/>
            <w:sz w:val="24"/>
            <w:szCs w:val="24"/>
          </w:rPr>
          <w:t>www.eastsuffolk.gov.uk</w:t>
        </w:r>
      </w:hyperlink>
      <w:r>
        <w:rPr>
          <w:bCs/>
          <w:sz w:val="24"/>
          <w:szCs w:val="24"/>
        </w:rPr>
        <w:t xml:space="preserve"> and we encourage residents to continue to use these online services wherever possible.</w:t>
      </w:r>
    </w:p>
    <w:p w14:paraId="301783DD" w14:textId="77777777" w:rsidR="003D181D" w:rsidRDefault="003D181D">
      <w:pPr>
        <w:rPr>
          <w:bCs/>
          <w:sz w:val="24"/>
          <w:szCs w:val="24"/>
        </w:rPr>
      </w:pPr>
    </w:p>
    <w:p w14:paraId="301783DE" w14:textId="77777777" w:rsidR="003D181D" w:rsidRDefault="00774217">
      <w:pPr>
        <w:rPr>
          <w:bCs/>
          <w:sz w:val="24"/>
          <w:szCs w:val="24"/>
        </w:rPr>
      </w:pPr>
      <w:r>
        <w:rPr>
          <w:bCs/>
          <w:sz w:val="24"/>
          <w:szCs w:val="24"/>
        </w:rPr>
        <w:t xml:space="preserve">However, anyone with difficulties using these services or who are unable to resolve an issue online, can email or call our Customer Services Team. If still unable to </w:t>
      </w:r>
      <w:r>
        <w:rPr>
          <w:bCs/>
          <w:sz w:val="24"/>
          <w:szCs w:val="24"/>
        </w:rPr>
        <w:t>resolve the issue, an appointment can be made for one of our Customer Services locations in person by calling 0333 016 2000.</w:t>
      </w:r>
    </w:p>
    <w:p w14:paraId="301783DF" w14:textId="77777777" w:rsidR="003D181D" w:rsidRDefault="003D181D">
      <w:pPr>
        <w:rPr>
          <w:bCs/>
          <w:sz w:val="24"/>
          <w:szCs w:val="24"/>
        </w:rPr>
      </w:pPr>
    </w:p>
    <w:p w14:paraId="301783E0" w14:textId="77777777" w:rsidR="003D181D" w:rsidRDefault="00774217">
      <w:pPr>
        <w:rPr>
          <w:bCs/>
          <w:sz w:val="24"/>
          <w:szCs w:val="24"/>
        </w:rPr>
      </w:pPr>
      <w:r>
        <w:rPr>
          <w:bCs/>
          <w:sz w:val="24"/>
          <w:szCs w:val="24"/>
        </w:rPr>
        <w:t>Residents can also learn how to access our online services and report issues directly, using our new ‘digital receptions’ which ar</w:t>
      </w:r>
      <w:r>
        <w:rPr>
          <w:bCs/>
          <w:sz w:val="24"/>
          <w:szCs w:val="24"/>
        </w:rPr>
        <w:t>e available at the Marina Centre and libraries. Residents should book an appointment and our fully trained Customer Services staff will be available as ‘digital champions’ to help them get online.</w:t>
      </w:r>
    </w:p>
    <w:p w14:paraId="301783E1" w14:textId="77777777" w:rsidR="003D181D" w:rsidRDefault="00774217">
      <w:r>
        <w:rPr>
          <w:b/>
          <w:color w:val="00708A"/>
          <w:sz w:val="28"/>
          <w:szCs w:val="28"/>
        </w:rPr>
        <w:t>Further funding to benefit local communities</w:t>
      </w:r>
    </w:p>
    <w:p w14:paraId="301783E2" w14:textId="77777777" w:rsidR="003D181D" w:rsidRDefault="00774217">
      <w:pPr>
        <w:rPr>
          <w:bCs/>
          <w:sz w:val="24"/>
          <w:szCs w:val="24"/>
        </w:rPr>
      </w:pPr>
      <w:r>
        <w:rPr>
          <w:bCs/>
          <w:sz w:val="24"/>
          <w:szCs w:val="24"/>
        </w:rPr>
        <w:t>The Carlton Co</w:t>
      </w:r>
      <w:r>
        <w:rPr>
          <w:bCs/>
          <w:sz w:val="24"/>
          <w:szCs w:val="24"/>
        </w:rPr>
        <w:t xml:space="preserve">lville, </w:t>
      </w:r>
      <w:proofErr w:type="spellStart"/>
      <w:r>
        <w:rPr>
          <w:bCs/>
          <w:sz w:val="24"/>
          <w:szCs w:val="24"/>
        </w:rPr>
        <w:t>Kessingland</w:t>
      </w:r>
      <w:proofErr w:type="spellEnd"/>
      <w:r>
        <w:rPr>
          <w:bCs/>
          <w:sz w:val="24"/>
          <w:szCs w:val="24"/>
        </w:rPr>
        <w:t xml:space="preserve">, Southwold and Surrounding Village Community Partnership initially launched its Small Grant </w:t>
      </w:r>
      <w:proofErr w:type="spellStart"/>
      <w:r>
        <w:rPr>
          <w:bCs/>
          <w:sz w:val="24"/>
          <w:szCs w:val="24"/>
        </w:rPr>
        <w:t>Sceme</w:t>
      </w:r>
      <w:proofErr w:type="spellEnd"/>
      <w:r>
        <w:rPr>
          <w:bCs/>
          <w:sz w:val="24"/>
          <w:szCs w:val="24"/>
        </w:rPr>
        <w:t xml:space="preserve"> in December 2020, followed by a second round in May 2021 and a third round in August 2021.</w:t>
      </w:r>
    </w:p>
    <w:p w14:paraId="301783E3" w14:textId="77777777" w:rsidR="003D181D" w:rsidRDefault="003D181D">
      <w:pPr>
        <w:rPr>
          <w:bCs/>
          <w:sz w:val="24"/>
          <w:szCs w:val="24"/>
        </w:rPr>
      </w:pPr>
    </w:p>
    <w:tbl>
      <w:tblPr>
        <w:tblW w:w="9322" w:type="dxa"/>
        <w:tblCellMar>
          <w:left w:w="10" w:type="dxa"/>
          <w:right w:w="10" w:type="dxa"/>
        </w:tblCellMar>
        <w:tblLook w:val="0000" w:firstRow="0" w:lastRow="0" w:firstColumn="0" w:lastColumn="0" w:noHBand="0" w:noVBand="0"/>
      </w:tblPr>
      <w:tblGrid>
        <w:gridCol w:w="4206"/>
        <w:gridCol w:w="5116"/>
      </w:tblGrid>
      <w:tr w:rsidR="003D181D" w14:paraId="301783E6" w14:textId="77777777">
        <w:tblPrEx>
          <w:tblCellMar>
            <w:top w:w="0" w:type="dxa"/>
            <w:bottom w:w="0" w:type="dxa"/>
          </w:tblCellMar>
        </w:tblPrEx>
        <w:tc>
          <w:tcPr>
            <w:tcW w:w="4206" w:type="dxa"/>
            <w:shd w:val="clear" w:color="auto" w:fill="auto"/>
            <w:tcMar>
              <w:top w:w="0" w:type="dxa"/>
              <w:left w:w="108" w:type="dxa"/>
              <w:bottom w:w="0" w:type="dxa"/>
              <w:right w:w="108" w:type="dxa"/>
            </w:tcMar>
          </w:tcPr>
          <w:p w14:paraId="301783E4" w14:textId="77777777" w:rsidR="003D181D" w:rsidRDefault="00774217">
            <w:bookmarkStart w:id="2" w:name="_Hlk76032368"/>
            <w:bookmarkStart w:id="3" w:name="_Hlk73450093"/>
            <w:r>
              <w:rPr>
                <w:noProof/>
                <w:sz w:val="24"/>
                <w:szCs w:val="24"/>
              </w:rPr>
              <w:drawing>
                <wp:inline distT="0" distB="0" distL="0" distR="0" wp14:anchorId="301783B3" wp14:editId="301783B4">
                  <wp:extent cx="2524128" cy="781053"/>
                  <wp:effectExtent l="0" t="0" r="9522"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2524128" cy="781053"/>
                          </a:xfrm>
                          <a:prstGeom prst="rect">
                            <a:avLst/>
                          </a:prstGeom>
                          <a:noFill/>
                          <a:ln>
                            <a:noFill/>
                            <a:prstDash/>
                          </a:ln>
                        </pic:spPr>
                      </pic:pic>
                    </a:graphicData>
                  </a:graphic>
                </wp:inline>
              </w:drawing>
            </w:r>
          </w:p>
        </w:tc>
        <w:tc>
          <w:tcPr>
            <w:tcW w:w="5116" w:type="dxa"/>
            <w:shd w:val="clear" w:color="auto" w:fill="auto"/>
            <w:tcMar>
              <w:top w:w="0" w:type="dxa"/>
              <w:left w:w="108" w:type="dxa"/>
              <w:bottom w:w="0" w:type="dxa"/>
              <w:right w:w="108" w:type="dxa"/>
            </w:tcMar>
          </w:tcPr>
          <w:p w14:paraId="301783E5" w14:textId="77777777" w:rsidR="003D181D" w:rsidRDefault="00774217">
            <w:pPr>
              <w:rPr>
                <w:bCs/>
                <w:sz w:val="24"/>
                <w:szCs w:val="24"/>
              </w:rPr>
            </w:pPr>
            <w:r>
              <w:rPr>
                <w:bCs/>
                <w:sz w:val="24"/>
                <w:szCs w:val="24"/>
              </w:rPr>
              <w:t>The Partnership has now confirmed a fourth r</w:t>
            </w:r>
            <w:r>
              <w:rPr>
                <w:bCs/>
                <w:sz w:val="24"/>
                <w:szCs w:val="24"/>
              </w:rPr>
              <w:t>ound will open on 10 January, meaning local voluntary and community groups can once again for much-needed funding.</w:t>
            </w:r>
          </w:p>
        </w:tc>
      </w:tr>
    </w:tbl>
    <w:p w14:paraId="301783E7" w14:textId="77777777" w:rsidR="003D181D" w:rsidRDefault="003D181D">
      <w:pPr>
        <w:rPr>
          <w:bCs/>
          <w:sz w:val="24"/>
          <w:szCs w:val="24"/>
          <w:lang w:eastAsia="en-US"/>
        </w:rPr>
      </w:pPr>
    </w:p>
    <w:p w14:paraId="301783E8" w14:textId="77777777" w:rsidR="003D181D" w:rsidRDefault="00774217">
      <w:pPr>
        <w:rPr>
          <w:bCs/>
          <w:sz w:val="24"/>
          <w:szCs w:val="24"/>
        </w:rPr>
      </w:pPr>
      <w:bookmarkStart w:id="4" w:name="_Hlk73452445"/>
      <w:bookmarkEnd w:id="2"/>
      <w:bookmarkEnd w:id="3"/>
      <w:r>
        <w:rPr>
          <w:bCs/>
          <w:sz w:val="24"/>
          <w:szCs w:val="24"/>
        </w:rPr>
        <w:t xml:space="preserve">The scheme is aimed at tackling social isolation and loneliness and improving the services available to young people, two of the </w:t>
      </w:r>
      <w:r>
        <w:rPr>
          <w:bCs/>
          <w:sz w:val="24"/>
          <w:szCs w:val="24"/>
        </w:rPr>
        <w:t>priorities identified by the Partnership and may support groups and organisations who will be facing challenges post lockdown.</w:t>
      </w:r>
    </w:p>
    <w:p w14:paraId="301783E9" w14:textId="77777777" w:rsidR="003D181D" w:rsidRDefault="00774217">
      <w:pPr>
        <w:rPr>
          <w:bCs/>
          <w:sz w:val="24"/>
          <w:szCs w:val="24"/>
        </w:rPr>
      </w:pPr>
      <w:r>
        <w:rPr>
          <w:bCs/>
          <w:sz w:val="24"/>
          <w:szCs w:val="24"/>
        </w:rPr>
        <w:lastRenderedPageBreak/>
        <w:t>Funding will be available for projects which addresses these and can include activities that can help individuals, groups and fam</w:t>
      </w:r>
      <w:r>
        <w:rPr>
          <w:bCs/>
          <w:sz w:val="24"/>
          <w:szCs w:val="24"/>
        </w:rPr>
        <w:t>ilies or benefit the wider community, either as a one off or as a series of activities/events, purchasing equipment to support community activity and targeted projects which addresses specific needs linked to the priorities set by the Partnership.</w:t>
      </w:r>
    </w:p>
    <w:p w14:paraId="301783EA" w14:textId="77777777" w:rsidR="003D181D" w:rsidRDefault="003D181D">
      <w:pPr>
        <w:rPr>
          <w:bCs/>
          <w:sz w:val="24"/>
          <w:szCs w:val="24"/>
        </w:rPr>
      </w:pPr>
    </w:p>
    <w:p w14:paraId="301783EB" w14:textId="77777777" w:rsidR="003D181D" w:rsidRDefault="00774217">
      <w:r>
        <w:rPr>
          <w:bCs/>
          <w:sz w:val="24"/>
          <w:szCs w:val="24"/>
        </w:rPr>
        <w:t>The sch</w:t>
      </w:r>
      <w:r>
        <w:rPr>
          <w:bCs/>
          <w:sz w:val="24"/>
          <w:szCs w:val="24"/>
        </w:rPr>
        <w:t xml:space="preserve">eme, which will be open for applications from 10 January until 7 February 2022, will offer grants of up to £1,500 and more details, including criteria and how to apply, will be available soon at </w:t>
      </w:r>
      <w:hyperlink r:id="rId13" w:history="1">
        <w:r>
          <w:rPr>
            <w:rStyle w:val="Hyperlink"/>
            <w:bCs/>
            <w:sz w:val="24"/>
            <w:szCs w:val="24"/>
          </w:rPr>
          <w:t>www.eastsuffolk.gov.uk/community/community-partnerships/community-partnership-small-grant-schemes/</w:t>
        </w:r>
      </w:hyperlink>
      <w:r>
        <w:rPr>
          <w:bCs/>
          <w:sz w:val="24"/>
          <w:szCs w:val="24"/>
        </w:rPr>
        <w:t xml:space="preserve"> </w:t>
      </w:r>
    </w:p>
    <w:p w14:paraId="301783EC" w14:textId="77777777" w:rsidR="003D181D" w:rsidRDefault="003D181D">
      <w:pPr>
        <w:rPr>
          <w:b/>
          <w:bCs/>
          <w:color w:val="00708A"/>
          <w:sz w:val="28"/>
          <w:szCs w:val="28"/>
        </w:rPr>
      </w:pPr>
      <w:bookmarkStart w:id="5" w:name="_Hlk83815373"/>
    </w:p>
    <w:p w14:paraId="301783ED" w14:textId="77777777" w:rsidR="003D181D" w:rsidRDefault="00774217">
      <w:r>
        <w:rPr>
          <w:b/>
          <w:bCs/>
          <w:color w:val="00708A"/>
          <w:sz w:val="28"/>
          <w:szCs w:val="28"/>
        </w:rPr>
        <w:t>Southwold residents to vote on Neighbourhood Plan</w:t>
      </w:r>
    </w:p>
    <w:p w14:paraId="301783EE" w14:textId="77777777" w:rsidR="003D181D" w:rsidRDefault="00774217">
      <w:pPr>
        <w:rPr>
          <w:bCs/>
          <w:sz w:val="24"/>
          <w:szCs w:val="24"/>
        </w:rPr>
      </w:pPr>
      <w:bookmarkStart w:id="6" w:name="_Hlk73453318"/>
      <w:bookmarkEnd w:id="4"/>
      <w:bookmarkEnd w:id="5"/>
      <w:r>
        <w:rPr>
          <w:bCs/>
          <w:sz w:val="24"/>
          <w:szCs w:val="24"/>
        </w:rPr>
        <w:t xml:space="preserve">Residents in Southwold will be asked whether a Neighbourhood Plan for the town should be used by the Council for </w:t>
      </w:r>
      <w:r>
        <w:rPr>
          <w:bCs/>
          <w:sz w:val="24"/>
          <w:szCs w:val="24"/>
        </w:rPr>
        <w:t>future planning applications.</w:t>
      </w:r>
    </w:p>
    <w:p w14:paraId="301783EF" w14:textId="77777777" w:rsidR="003D181D" w:rsidRDefault="003D181D">
      <w:pPr>
        <w:rPr>
          <w:bCs/>
          <w:sz w:val="24"/>
          <w:szCs w:val="24"/>
        </w:rPr>
      </w:pPr>
    </w:p>
    <w:p w14:paraId="301783F0" w14:textId="77777777" w:rsidR="003D181D" w:rsidRDefault="00774217">
      <w:pPr>
        <w:rPr>
          <w:bCs/>
          <w:sz w:val="24"/>
          <w:szCs w:val="24"/>
        </w:rPr>
      </w:pPr>
      <w:r>
        <w:rPr>
          <w:bCs/>
          <w:sz w:val="24"/>
          <w:szCs w:val="24"/>
        </w:rPr>
        <w:t>The Southwold Neighbourhood Plan was developed by Southwold Town Council following extensive consultation with the local community and sets out its vision for development to 2036.</w:t>
      </w:r>
    </w:p>
    <w:p w14:paraId="301783F1" w14:textId="77777777" w:rsidR="003D181D" w:rsidRDefault="003D181D">
      <w:pPr>
        <w:rPr>
          <w:bCs/>
          <w:sz w:val="24"/>
          <w:szCs w:val="24"/>
        </w:rPr>
      </w:pPr>
    </w:p>
    <w:p w14:paraId="301783F2" w14:textId="77777777" w:rsidR="003D181D" w:rsidRDefault="00774217">
      <w:pPr>
        <w:rPr>
          <w:bCs/>
          <w:sz w:val="24"/>
          <w:szCs w:val="24"/>
        </w:rPr>
      </w:pPr>
      <w:r>
        <w:rPr>
          <w:bCs/>
          <w:sz w:val="24"/>
          <w:szCs w:val="24"/>
        </w:rPr>
        <w:t>Following a six-week public consultation las</w:t>
      </w:r>
      <w:r>
        <w:rPr>
          <w:bCs/>
          <w:sz w:val="24"/>
          <w:szCs w:val="24"/>
        </w:rPr>
        <w:t>t year, an independent examination has now been completed which found the plan meets all legal requirements, subject to some amendments.</w:t>
      </w:r>
    </w:p>
    <w:p w14:paraId="301783F3" w14:textId="77777777" w:rsidR="003D181D" w:rsidRDefault="003D181D">
      <w:pPr>
        <w:rPr>
          <w:bCs/>
          <w:sz w:val="24"/>
          <w:szCs w:val="24"/>
        </w:rPr>
      </w:pPr>
    </w:p>
    <w:p w14:paraId="301783F4" w14:textId="77777777" w:rsidR="003D181D" w:rsidRDefault="00774217">
      <w:pPr>
        <w:rPr>
          <w:bCs/>
          <w:sz w:val="24"/>
          <w:szCs w:val="24"/>
        </w:rPr>
      </w:pPr>
      <w:r>
        <w:rPr>
          <w:bCs/>
          <w:sz w:val="24"/>
          <w:szCs w:val="24"/>
        </w:rPr>
        <w:t>As a result, we have concluded that the Plan should proceed to a referendum incorporating the recommended amendments s</w:t>
      </w:r>
      <w:r>
        <w:rPr>
          <w:bCs/>
          <w:sz w:val="24"/>
          <w:szCs w:val="24"/>
        </w:rPr>
        <w:t>uggested by the examiner. The referendum will take place on Thursday 3 February and will ask residents to vote on whether we should use the Neighbourhood Plan for Southwold to help determine planning applications in the neighbourhood area.</w:t>
      </w:r>
    </w:p>
    <w:p w14:paraId="301783F5" w14:textId="77777777" w:rsidR="003D181D" w:rsidRDefault="003D181D">
      <w:pPr>
        <w:rPr>
          <w:bCs/>
          <w:sz w:val="24"/>
          <w:szCs w:val="24"/>
        </w:rPr>
      </w:pPr>
    </w:p>
    <w:p w14:paraId="301783F6" w14:textId="77777777" w:rsidR="003D181D" w:rsidRDefault="00774217">
      <w:pPr>
        <w:rPr>
          <w:bCs/>
          <w:sz w:val="24"/>
          <w:szCs w:val="24"/>
        </w:rPr>
      </w:pPr>
      <w:r>
        <w:rPr>
          <w:bCs/>
          <w:sz w:val="24"/>
          <w:szCs w:val="24"/>
        </w:rPr>
        <w:t>Details about t</w:t>
      </w:r>
      <w:r>
        <w:rPr>
          <w:bCs/>
          <w:sz w:val="24"/>
          <w:szCs w:val="24"/>
        </w:rPr>
        <w:t>he referendum and how to vote will be published soon.</w:t>
      </w:r>
    </w:p>
    <w:p w14:paraId="301783F7" w14:textId="77777777" w:rsidR="003D181D" w:rsidRDefault="003D181D">
      <w:pPr>
        <w:rPr>
          <w:bCs/>
          <w:sz w:val="24"/>
          <w:szCs w:val="24"/>
        </w:rPr>
      </w:pPr>
    </w:p>
    <w:p w14:paraId="301783F8" w14:textId="77777777" w:rsidR="003D181D" w:rsidRDefault="00774217">
      <w:r>
        <w:rPr>
          <w:bCs/>
          <w:sz w:val="24"/>
          <w:szCs w:val="24"/>
        </w:rPr>
        <w:t xml:space="preserve">For more details about the Southwold Neighbourhood Plan, including the examiner’s report and our statement, go to </w:t>
      </w:r>
      <w:hyperlink r:id="rId14" w:history="1">
        <w:r>
          <w:rPr>
            <w:rStyle w:val="Hyperlink"/>
            <w:bCs/>
            <w:sz w:val="24"/>
            <w:szCs w:val="24"/>
          </w:rPr>
          <w:t>www.eastsuffolk.gov.uk/planning/neighbourhood-planning/neighbourhood-plans-in-the-area/southwold-neighbourhood-area/</w:t>
        </w:r>
      </w:hyperlink>
      <w:r>
        <w:rPr>
          <w:bCs/>
          <w:sz w:val="24"/>
          <w:szCs w:val="24"/>
        </w:rPr>
        <w:t xml:space="preserve"> </w:t>
      </w:r>
    </w:p>
    <w:p w14:paraId="301783F9" w14:textId="77777777" w:rsidR="003D181D" w:rsidRDefault="003D181D">
      <w:pPr>
        <w:rPr>
          <w:bCs/>
          <w:sz w:val="24"/>
          <w:szCs w:val="24"/>
        </w:rPr>
      </w:pPr>
    </w:p>
    <w:p w14:paraId="301783FA" w14:textId="77777777" w:rsidR="003D181D" w:rsidRDefault="00774217">
      <w:pPr>
        <w:rPr>
          <w:b/>
          <w:color w:val="00708A"/>
          <w:sz w:val="28"/>
          <w:szCs w:val="28"/>
        </w:rPr>
      </w:pPr>
      <w:r>
        <w:rPr>
          <w:b/>
          <w:color w:val="00708A"/>
          <w:sz w:val="28"/>
          <w:szCs w:val="28"/>
        </w:rPr>
        <w:t>Surveys and consultations</w:t>
      </w:r>
    </w:p>
    <w:bookmarkEnd w:id="6"/>
    <w:p w14:paraId="301783FB" w14:textId="77777777" w:rsidR="003D181D" w:rsidRDefault="00774217">
      <w:pPr>
        <w:rPr>
          <w:bCs/>
          <w:sz w:val="24"/>
          <w:szCs w:val="24"/>
        </w:rPr>
      </w:pPr>
      <w:r>
        <w:rPr>
          <w:bCs/>
          <w:sz w:val="24"/>
          <w:szCs w:val="24"/>
        </w:rPr>
        <w:t>We are currently running one consultation and, as </w:t>
      </w:r>
      <w:proofErr w:type="gramStart"/>
      <w:r>
        <w:rPr>
          <w:bCs/>
          <w:sz w:val="24"/>
          <w:szCs w:val="24"/>
        </w:rPr>
        <w:t>always</w:t>
      </w:r>
      <w:proofErr w:type="gramEnd"/>
      <w:r>
        <w:rPr>
          <w:bCs/>
          <w:sz w:val="24"/>
          <w:szCs w:val="24"/>
        </w:rPr>
        <w:t xml:space="preserve"> we want to encourage participation as feedback from </w:t>
      </w:r>
      <w:r>
        <w:rPr>
          <w:bCs/>
          <w:sz w:val="24"/>
          <w:szCs w:val="24"/>
        </w:rPr>
        <w:t>people in East Suffolk is invaluable and helps us ensure we’re making the right decisions for our communities. </w:t>
      </w:r>
    </w:p>
    <w:p w14:paraId="301783FC" w14:textId="77777777" w:rsidR="003D181D" w:rsidRDefault="003D181D">
      <w:pPr>
        <w:rPr>
          <w:bCs/>
          <w:sz w:val="24"/>
          <w:szCs w:val="24"/>
        </w:rPr>
      </w:pPr>
    </w:p>
    <w:p w14:paraId="301783FD" w14:textId="77777777" w:rsidR="003D181D" w:rsidRDefault="00774217">
      <w:pPr>
        <w:numPr>
          <w:ilvl w:val="0"/>
          <w:numId w:val="1"/>
        </w:numPr>
        <w:spacing w:line="276" w:lineRule="auto"/>
      </w:pPr>
      <w:r>
        <w:rPr>
          <w:b/>
          <w:bCs/>
          <w:sz w:val="24"/>
          <w:szCs w:val="24"/>
        </w:rPr>
        <w:t>The draft East Suffolk Cycling and Walking Strategy</w:t>
      </w:r>
    </w:p>
    <w:p w14:paraId="301783FE" w14:textId="77777777" w:rsidR="003D181D" w:rsidRDefault="00774217">
      <w:pPr>
        <w:ind w:left="720"/>
      </w:pPr>
      <w:r>
        <w:rPr>
          <w:bCs/>
          <w:sz w:val="24"/>
          <w:szCs w:val="24"/>
        </w:rPr>
        <w:t>Consultation on draft document which provides a district-wide shortlist of cycling and walk</w:t>
      </w:r>
      <w:r>
        <w:rPr>
          <w:bCs/>
          <w:sz w:val="24"/>
          <w:szCs w:val="24"/>
        </w:rPr>
        <w:t>ing infrastructure opportunities. The strategy aims to encourage greater use of sustainable forms of transport, reduce contributions to climate change, support the growth of the tourism industry, and to improve the health and wellbeing of residents by ensu</w:t>
      </w:r>
      <w:r>
        <w:rPr>
          <w:bCs/>
          <w:sz w:val="24"/>
          <w:szCs w:val="24"/>
        </w:rPr>
        <w:t xml:space="preserve">ring more trips to work, school, leisure, day-to-day errands, or </w:t>
      </w:r>
      <w:r>
        <w:rPr>
          <w:bCs/>
          <w:sz w:val="24"/>
          <w:szCs w:val="24"/>
        </w:rPr>
        <w:lastRenderedPageBreak/>
        <w:t>public transport hubs, such as train stations or park and ride sites, are accessible by bike or on foot. Once adopted, this strategy will replace the Waveney Cycle Strategy (2016) and will co</w:t>
      </w:r>
      <w:r>
        <w:rPr>
          <w:bCs/>
          <w:sz w:val="24"/>
          <w:szCs w:val="24"/>
        </w:rPr>
        <w:t xml:space="preserve">ver the whole of the district. People can have their say on the consultation until 10 January at </w:t>
      </w:r>
      <w:hyperlink r:id="rId15" w:history="1">
        <w:r>
          <w:rPr>
            <w:rStyle w:val="Hyperlink"/>
            <w:bCs/>
            <w:sz w:val="24"/>
            <w:szCs w:val="24"/>
          </w:rPr>
          <w:t>https://storymaps.arcgis.com/stories/cbc57e4a9cc24eeea7d174fb34b1bf0e</w:t>
        </w:r>
      </w:hyperlink>
      <w:r>
        <w:rPr>
          <w:bCs/>
          <w:sz w:val="24"/>
          <w:szCs w:val="24"/>
        </w:rPr>
        <w:t xml:space="preserve"> </w:t>
      </w:r>
    </w:p>
    <w:p w14:paraId="301783FF" w14:textId="77777777" w:rsidR="003D181D" w:rsidRDefault="003D181D">
      <w:pPr>
        <w:rPr>
          <w:bCs/>
          <w:sz w:val="24"/>
          <w:szCs w:val="24"/>
        </w:rPr>
      </w:pPr>
    </w:p>
    <w:p w14:paraId="30178400" w14:textId="77777777" w:rsidR="003D181D" w:rsidRDefault="00774217">
      <w:pPr>
        <w:rPr>
          <w:b/>
          <w:color w:val="00708A"/>
          <w:sz w:val="28"/>
          <w:szCs w:val="28"/>
        </w:rPr>
      </w:pPr>
      <w:bookmarkStart w:id="7" w:name="_Hlk76033093"/>
      <w:r>
        <w:rPr>
          <w:b/>
          <w:color w:val="00708A"/>
          <w:sz w:val="28"/>
          <w:szCs w:val="28"/>
        </w:rPr>
        <w:t>Staying up to date on the latest East Suffolk news</w:t>
      </w:r>
    </w:p>
    <w:p w14:paraId="30178401" w14:textId="77777777" w:rsidR="003D181D" w:rsidRDefault="00774217">
      <w:pPr>
        <w:rPr>
          <w:bCs/>
          <w:sz w:val="24"/>
          <w:szCs w:val="24"/>
        </w:rPr>
      </w:pPr>
      <w:r>
        <w:rPr>
          <w:bCs/>
          <w:sz w:val="24"/>
          <w:szCs w:val="24"/>
        </w:rPr>
        <w:t xml:space="preserve">The Communications Team </w:t>
      </w:r>
      <w:proofErr w:type="gramStart"/>
      <w:r>
        <w:rPr>
          <w:bCs/>
          <w:sz w:val="24"/>
          <w:szCs w:val="24"/>
        </w:rPr>
        <w:t>share</w:t>
      </w:r>
      <w:proofErr w:type="gramEnd"/>
      <w:r>
        <w:rPr>
          <w:bCs/>
          <w:sz w:val="24"/>
          <w:szCs w:val="24"/>
        </w:rPr>
        <w:t xml:space="preserve"> all media coverage on </w:t>
      </w:r>
      <w:proofErr w:type="spellStart"/>
      <w:r>
        <w:rPr>
          <w:bCs/>
          <w:sz w:val="24"/>
          <w:szCs w:val="24"/>
        </w:rPr>
        <w:t>Sharepoint</w:t>
      </w:r>
      <w:proofErr w:type="spellEnd"/>
      <w:r>
        <w:rPr>
          <w:bCs/>
          <w:sz w:val="24"/>
          <w:szCs w:val="24"/>
        </w:rPr>
        <w:t xml:space="preserve">, </w:t>
      </w:r>
      <w:r>
        <w:rPr>
          <w:bCs/>
          <w:sz w:val="24"/>
          <w:szCs w:val="24"/>
        </w:rPr>
        <w:t xml:space="preserve">so you can easily stay up to date on all media stories relevant to East Suffolk Council, whether on local, regional or national news outlets, tv, radio, print or online. </w:t>
      </w:r>
    </w:p>
    <w:bookmarkEnd w:id="7"/>
    <w:p w14:paraId="30178402" w14:textId="77777777" w:rsidR="003D181D" w:rsidRDefault="003D181D">
      <w:pPr>
        <w:rPr>
          <w:bCs/>
          <w:sz w:val="24"/>
          <w:szCs w:val="24"/>
        </w:rPr>
      </w:pPr>
    </w:p>
    <w:p w14:paraId="30178403" w14:textId="77777777" w:rsidR="003D181D" w:rsidRDefault="00774217">
      <w:pPr>
        <w:pStyle w:val="ListParagraph"/>
        <w:numPr>
          <w:ilvl w:val="0"/>
          <w:numId w:val="2"/>
        </w:numPr>
        <w:spacing w:after="0"/>
      </w:pPr>
      <w:r>
        <w:t>13</w:t>
      </w:r>
      <w:r>
        <w:rPr>
          <w:vertAlign w:val="superscript"/>
        </w:rPr>
        <w:t>th</w:t>
      </w:r>
      <w:r>
        <w:t xml:space="preserve"> January at 6pm – Framlingham, Wickham </w:t>
      </w:r>
      <w:proofErr w:type="gramStart"/>
      <w:r>
        <w:t>Market</w:t>
      </w:r>
      <w:proofErr w:type="gramEnd"/>
      <w:r>
        <w:t xml:space="preserve"> and villages Community </w:t>
      </w:r>
      <w:r>
        <w:t>Partnership (Zoom)</w:t>
      </w:r>
    </w:p>
    <w:p w14:paraId="30178404" w14:textId="77777777" w:rsidR="003D181D" w:rsidRDefault="00774217">
      <w:pPr>
        <w:pStyle w:val="ListParagraph"/>
        <w:numPr>
          <w:ilvl w:val="0"/>
          <w:numId w:val="2"/>
        </w:numPr>
        <w:spacing w:after="0"/>
      </w:pPr>
      <w:r>
        <w:t>14</w:t>
      </w:r>
      <w:r>
        <w:rPr>
          <w:vertAlign w:val="superscript"/>
        </w:rPr>
        <w:t>th</w:t>
      </w:r>
      <w:r>
        <w:t xml:space="preserve"> January at 10am – Licensing Sub-Committee (ESH)</w:t>
      </w:r>
    </w:p>
    <w:p w14:paraId="30178405" w14:textId="77777777" w:rsidR="003D181D" w:rsidRDefault="00774217">
      <w:pPr>
        <w:pStyle w:val="ListParagraph"/>
        <w:numPr>
          <w:ilvl w:val="0"/>
          <w:numId w:val="2"/>
        </w:numPr>
        <w:spacing w:after="0"/>
      </w:pPr>
      <w:r>
        <w:t>20</w:t>
      </w:r>
      <w:r>
        <w:rPr>
          <w:vertAlign w:val="superscript"/>
        </w:rPr>
        <w:t>th</w:t>
      </w:r>
      <w:r>
        <w:t xml:space="preserve"> January at 6.30pm – Scrutiny (ESH)</w:t>
      </w:r>
    </w:p>
    <w:p w14:paraId="30178406" w14:textId="77777777" w:rsidR="003D181D" w:rsidRDefault="00774217">
      <w:pPr>
        <w:pStyle w:val="ListParagraph"/>
        <w:numPr>
          <w:ilvl w:val="0"/>
          <w:numId w:val="2"/>
        </w:numPr>
        <w:spacing w:after="0"/>
      </w:pPr>
      <w:r>
        <w:t>25</w:t>
      </w:r>
      <w:r>
        <w:rPr>
          <w:vertAlign w:val="superscript"/>
        </w:rPr>
        <w:t>th</w:t>
      </w:r>
      <w:r>
        <w:t xml:space="preserve"> January at 2pm – Planning Committee South (ESH)</w:t>
      </w:r>
    </w:p>
    <w:p w14:paraId="30178407" w14:textId="77777777" w:rsidR="003D181D" w:rsidRDefault="00774217">
      <w:pPr>
        <w:pStyle w:val="ListParagraph"/>
        <w:numPr>
          <w:ilvl w:val="0"/>
          <w:numId w:val="2"/>
        </w:numPr>
        <w:spacing w:after="0"/>
      </w:pPr>
      <w:r>
        <w:t>26</w:t>
      </w:r>
      <w:r>
        <w:rPr>
          <w:vertAlign w:val="superscript"/>
        </w:rPr>
        <w:t>th</w:t>
      </w:r>
      <w:r>
        <w:t xml:space="preserve"> January at 6.30pm – Full Council (ESH)</w:t>
      </w:r>
    </w:p>
    <w:p w14:paraId="30178408" w14:textId="77777777" w:rsidR="003D181D" w:rsidRDefault="00774217">
      <w:pPr>
        <w:pStyle w:val="ListParagraph"/>
        <w:numPr>
          <w:ilvl w:val="0"/>
          <w:numId w:val="2"/>
        </w:numPr>
        <w:spacing w:after="0"/>
      </w:pPr>
      <w:r>
        <w:t>27</w:t>
      </w:r>
      <w:r>
        <w:rPr>
          <w:vertAlign w:val="superscript"/>
        </w:rPr>
        <w:t>th</w:t>
      </w:r>
      <w:r>
        <w:t xml:space="preserve"> January at 4pm – Southwold Harbour Managem</w:t>
      </w:r>
      <w:r>
        <w:t>ent Committee (TBC)</w:t>
      </w:r>
    </w:p>
    <w:p w14:paraId="30178409" w14:textId="77777777" w:rsidR="003D181D" w:rsidRDefault="00774217">
      <w:r>
        <w:t xml:space="preserve">3. </w:t>
      </w:r>
      <w:r>
        <w:rPr>
          <w:rFonts w:cs="Calibri"/>
          <w:lang w:eastAsia="en-US"/>
        </w:rPr>
        <w:t>No declarations of pecuniary interests.</w:t>
      </w:r>
    </w:p>
    <w:p w14:paraId="3017840A" w14:textId="77777777" w:rsidR="003D181D" w:rsidRDefault="00774217">
      <w:pPr>
        <w:rPr>
          <w:rFonts w:cs="Calibri"/>
          <w:lang w:eastAsia="en-US"/>
        </w:rPr>
      </w:pPr>
      <w:r>
        <w:rPr>
          <w:rFonts w:cs="Calibri"/>
          <w:lang w:eastAsia="en-US"/>
        </w:rPr>
        <w:t>4. Minutes Agreed from December</w:t>
      </w:r>
    </w:p>
    <w:p w14:paraId="3017840B" w14:textId="77777777" w:rsidR="003D181D" w:rsidRDefault="00774217">
      <w:pPr>
        <w:rPr>
          <w:rFonts w:cs="Calibri"/>
          <w:lang w:eastAsia="en-US"/>
        </w:rPr>
      </w:pPr>
      <w:r>
        <w:rPr>
          <w:rFonts w:cs="Calibri"/>
          <w:lang w:eastAsia="en-US"/>
        </w:rPr>
        <w:t xml:space="preserve">5. Precept discussed </w:t>
      </w:r>
    </w:p>
    <w:p w14:paraId="3017840C" w14:textId="77777777" w:rsidR="003D181D" w:rsidRDefault="00774217">
      <w:pPr>
        <w:rPr>
          <w:rFonts w:cs="Calibri"/>
          <w:lang w:eastAsia="en-US"/>
        </w:rPr>
      </w:pPr>
      <w:r>
        <w:rPr>
          <w:rFonts w:cs="Calibri"/>
          <w:lang w:eastAsia="en-US"/>
        </w:rPr>
        <w:t xml:space="preserve">6. The Fox issues discussed and Terrance happy with progress that is </w:t>
      </w:r>
      <w:proofErr w:type="spellStart"/>
      <w:r>
        <w:rPr>
          <w:rFonts w:cs="Calibri"/>
          <w:lang w:eastAsia="en-US"/>
        </w:rPr>
        <w:t>bring</w:t>
      </w:r>
      <w:proofErr w:type="spellEnd"/>
      <w:r>
        <w:rPr>
          <w:rFonts w:cs="Calibri"/>
          <w:lang w:eastAsia="en-US"/>
        </w:rPr>
        <w:t xml:space="preserve"> made.</w:t>
      </w:r>
    </w:p>
    <w:p w14:paraId="3017840D" w14:textId="77777777" w:rsidR="003D181D" w:rsidRDefault="00774217">
      <w:pPr>
        <w:rPr>
          <w:rFonts w:cs="Calibri"/>
          <w:lang w:eastAsia="en-US"/>
        </w:rPr>
      </w:pPr>
      <w:r>
        <w:rPr>
          <w:rFonts w:cs="Calibri"/>
          <w:lang w:eastAsia="en-US"/>
        </w:rPr>
        <w:t>7. A few villages have shown interest in joining meeting.</w:t>
      </w:r>
    </w:p>
    <w:p w14:paraId="3017840E" w14:textId="77777777" w:rsidR="003D181D" w:rsidRDefault="00774217">
      <w:pPr>
        <w:rPr>
          <w:rFonts w:cs="Calibri"/>
          <w:lang w:eastAsia="en-US"/>
        </w:rPr>
      </w:pPr>
      <w:r>
        <w:rPr>
          <w:rFonts w:cs="Calibri"/>
          <w:lang w:eastAsia="en-US"/>
        </w:rPr>
        <w:t xml:space="preserve">8. 2022 plan would be good for the parish council watch this space. </w:t>
      </w:r>
    </w:p>
    <w:p w14:paraId="3017840F" w14:textId="77777777" w:rsidR="003D181D" w:rsidRDefault="00774217">
      <w:pPr>
        <w:rPr>
          <w:rFonts w:cs="Calibri"/>
          <w:lang w:eastAsia="en-US"/>
        </w:rPr>
      </w:pPr>
      <w:r>
        <w:rPr>
          <w:rFonts w:cs="Calibri"/>
          <w:lang w:eastAsia="en-US"/>
        </w:rPr>
        <w:t>9. All keen on a jubilee thing. Joint between us and village hall. Need to agenda that one for next meeting. Suggestions a team party (with alcohol)</w:t>
      </w:r>
    </w:p>
    <w:p w14:paraId="30178410" w14:textId="77777777" w:rsidR="003D181D" w:rsidRDefault="00774217">
      <w:pPr>
        <w:rPr>
          <w:rFonts w:cs="Calibri"/>
          <w:lang w:eastAsia="en-US"/>
        </w:rPr>
      </w:pPr>
      <w:r>
        <w:rPr>
          <w:rFonts w:cs="Calibri"/>
          <w:lang w:eastAsia="en-US"/>
        </w:rPr>
        <w:t xml:space="preserve">10. Finance no cheques and up to date </w:t>
      </w:r>
      <w:r>
        <w:rPr>
          <w:rFonts w:cs="Calibri"/>
          <w:lang w:eastAsia="en-US"/>
        </w:rPr>
        <w:t xml:space="preserve">bank statements </w:t>
      </w:r>
    </w:p>
    <w:p w14:paraId="30178411" w14:textId="77777777" w:rsidR="003D181D" w:rsidRDefault="00774217">
      <w:pPr>
        <w:rPr>
          <w:rFonts w:cs="Calibri"/>
          <w:lang w:eastAsia="en-US"/>
        </w:rPr>
      </w:pPr>
      <w:r>
        <w:rPr>
          <w:rFonts w:cs="Calibri"/>
          <w:lang w:eastAsia="en-US"/>
        </w:rPr>
        <w:t xml:space="preserve">11. Clerks </w:t>
      </w:r>
      <w:proofErr w:type="gramStart"/>
      <w:r>
        <w:rPr>
          <w:rFonts w:cs="Calibri"/>
          <w:lang w:eastAsia="en-US"/>
        </w:rPr>
        <w:t>Correspondence ,</w:t>
      </w:r>
      <w:proofErr w:type="gramEnd"/>
      <w:r>
        <w:rPr>
          <w:rFonts w:cs="Calibri"/>
          <w:lang w:eastAsia="en-US"/>
        </w:rPr>
        <w:t xml:space="preserve"> Fox Car park being open all year was discussed No one objected to Fox having the car park open.</w:t>
      </w:r>
    </w:p>
    <w:p w14:paraId="30178412" w14:textId="77777777" w:rsidR="003D181D" w:rsidRDefault="003D181D"/>
    <w:sectPr w:rsidR="003D181D">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783B9" w14:textId="77777777" w:rsidR="00000000" w:rsidRDefault="00774217">
      <w:r>
        <w:separator/>
      </w:r>
    </w:p>
  </w:endnote>
  <w:endnote w:type="continuationSeparator" w:id="0">
    <w:p w14:paraId="301783BB" w14:textId="77777777" w:rsidR="00000000" w:rsidRDefault="0077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783B5" w14:textId="77777777" w:rsidR="00000000" w:rsidRDefault="00774217">
      <w:r>
        <w:rPr>
          <w:color w:val="000000"/>
        </w:rPr>
        <w:separator/>
      </w:r>
    </w:p>
  </w:footnote>
  <w:footnote w:type="continuationSeparator" w:id="0">
    <w:p w14:paraId="301783B7" w14:textId="77777777" w:rsidR="00000000" w:rsidRDefault="00774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D1B65"/>
    <w:multiLevelType w:val="multilevel"/>
    <w:tmpl w:val="3440F1A2"/>
    <w:lvl w:ilvl="0">
      <w:numFmt w:val="bullet"/>
      <w:lvlText w:val=""/>
      <w:lvlJc w:val="left"/>
      <w:pPr>
        <w:ind w:left="720" w:hanging="360"/>
      </w:pPr>
      <w:rPr>
        <w:rFonts w:ascii="Symbol" w:eastAsia="MS Mincho"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F915E33"/>
    <w:multiLevelType w:val="multilevel"/>
    <w:tmpl w:val="2B4E96D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330761867">
    <w:abstractNumId w:val="1"/>
  </w:num>
  <w:num w:numId="2" w16cid:durableId="90835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D181D"/>
    <w:rsid w:val="003D181D"/>
    <w:rsid w:val="00774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83B1"/>
  <w15:docId w15:val="{2EAC4763-AE80-4EA3-A8D6-2588CB00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spacing w:after="200" w:line="276" w:lineRule="auto"/>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ichard.kerry@eastsuffolk.gov.uk" TargetMode="External"/><Relationship Id="rId13" Type="http://schemas.openxmlformats.org/officeDocument/2006/relationships/hyperlink" Target="http://www.eastsuffolk.gov.uk/community/community-partnerships/community-partnership-small-grant-schemes/" TargetMode="External"/><Relationship Id="rId3" Type="http://schemas.openxmlformats.org/officeDocument/2006/relationships/settings" Target="settings.xml"/><Relationship Id="rId7" Type="http://schemas.openxmlformats.org/officeDocument/2006/relationships/hyperlink" Target="mailto:michael.richardson@eastsuffolk.gov.uk"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astsuffolk.gov.uk" TargetMode="External"/><Relationship Id="rId5" Type="http://schemas.openxmlformats.org/officeDocument/2006/relationships/footnotes" Target="footnotes.xml"/><Relationship Id="rId15" Type="http://schemas.openxmlformats.org/officeDocument/2006/relationships/hyperlink" Target="https://storymaps.arcgis.com/stories/cbc57e4a9cc24eeea7d174fb34b1bf0e" TargetMode="External"/><Relationship Id="rId10" Type="http://schemas.openxmlformats.org/officeDocument/2006/relationships/hyperlink" Target="https://destinationresearch.typeform.com/towncentr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eastsuffolk.gov.uk/planning/neighbourhood-planning/neighbourhood-plans-in-the-area/southwold-neighbourhood-ar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1350</Words>
  <Characters>7697</Characters>
  <Application>Microsoft Office Word</Application>
  <DocSecurity>0</DocSecurity>
  <Lines>64</Lines>
  <Paragraphs>18</Paragraphs>
  <ScaleCrop>false</ScaleCrop>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dc:description/>
  <cp:lastModifiedBy>laura naunton</cp:lastModifiedBy>
  <cp:revision>2</cp:revision>
  <dcterms:created xsi:type="dcterms:W3CDTF">2022-07-03T05:25:00Z</dcterms:created>
  <dcterms:modified xsi:type="dcterms:W3CDTF">2022-07-03T05:25:00Z</dcterms:modified>
</cp:coreProperties>
</file>